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844D" w14:textId="2C5DFF4C" w:rsidR="00BC3292" w:rsidRPr="00523A58" w:rsidRDefault="00BC3292" w:rsidP="00AE7F12">
      <w:pPr>
        <w:spacing w:after="0" w:line="309" w:lineRule="exact"/>
        <w:ind w:left="20" w:right="-62"/>
        <w:rPr>
          <w:rFonts w:ascii="Times New Roman" w:eastAsia="Garamond" w:hAnsi="Times New Roman" w:cs="Times New Roman"/>
          <w:b/>
          <w:bCs/>
          <w:position w:val="1"/>
          <w:sz w:val="24"/>
          <w:szCs w:val="24"/>
        </w:rPr>
      </w:pPr>
    </w:p>
    <w:p w14:paraId="2D17D177" w14:textId="77777777" w:rsidR="00523A58" w:rsidRPr="00523A58" w:rsidRDefault="00523A58" w:rsidP="00AE7F12">
      <w:pPr>
        <w:spacing w:after="0" w:line="309" w:lineRule="exact"/>
        <w:ind w:left="20" w:right="-62"/>
        <w:rPr>
          <w:rFonts w:ascii="Times New Roman" w:eastAsia="Garamond" w:hAnsi="Times New Roman" w:cs="Times New Roman"/>
          <w:b/>
          <w:bCs/>
          <w:position w:val="1"/>
          <w:sz w:val="24"/>
          <w:szCs w:val="24"/>
        </w:rPr>
      </w:pPr>
    </w:p>
    <w:p w14:paraId="1E924981" w14:textId="520B60E2" w:rsidR="00352554" w:rsidRPr="00523A58" w:rsidRDefault="00352554" w:rsidP="00352554">
      <w:pPr>
        <w:spacing w:after="0" w:line="309" w:lineRule="exact"/>
        <w:ind w:left="20" w:right="-62"/>
        <w:jc w:val="center"/>
        <w:rPr>
          <w:rFonts w:ascii="Times New Roman" w:eastAsia="Garamond" w:hAnsi="Times New Roman" w:cs="Times New Roman"/>
          <w:sz w:val="24"/>
          <w:szCs w:val="24"/>
          <w:lang w:val="it-IT"/>
        </w:rPr>
      </w:pPr>
      <w:r w:rsidRPr="00523A58">
        <w:rPr>
          <w:rFonts w:ascii="Times New Roman" w:eastAsia="Garamond" w:hAnsi="Times New Roman" w:cs="Times New Roman"/>
          <w:b/>
          <w:bCs/>
          <w:position w:val="1"/>
          <w:sz w:val="24"/>
          <w:szCs w:val="24"/>
          <w:lang w:val="it-IT"/>
        </w:rPr>
        <w:t>PAT</w:t>
      </w:r>
      <w:r w:rsidRPr="00523A58">
        <w:rPr>
          <w:rFonts w:ascii="Times New Roman" w:eastAsia="Garamond" w:hAnsi="Times New Roman" w:cs="Times New Roman"/>
          <w:b/>
          <w:bCs/>
          <w:spacing w:val="-2"/>
          <w:position w:val="1"/>
          <w:sz w:val="24"/>
          <w:szCs w:val="24"/>
          <w:lang w:val="it-IT"/>
        </w:rPr>
        <w:t>T</w:t>
      </w:r>
      <w:r w:rsidRPr="00523A58">
        <w:rPr>
          <w:rFonts w:ascii="Times New Roman" w:eastAsia="Garamond" w:hAnsi="Times New Roman" w:cs="Times New Roman"/>
          <w:b/>
          <w:bCs/>
          <w:position w:val="1"/>
          <w:sz w:val="24"/>
          <w:szCs w:val="24"/>
          <w:lang w:val="it-IT"/>
        </w:rPr>
        <w:t>O DI</w:t>
      </w:r>
      <w:r w:rsidRPr="00523A58">
        <w:rPr>
          <w:rFonts w:ascii="Times New Roman" w:eastAsia="Garamond" w:hAnsi="Times New Roman" w:cs="Times New Roman"/>
          <w:b/>
          <w:bCs/>
          <w:spacing w:val="-1"/>
          <w:position w:val="1"/>
          <w:sz w:val="24"/>
          <w:szCs w:val="24"/>
          <w:lang w:val="it-IT"/>
        </w:rPr>
        <w:t xml:space="preserve"> I</w:t>
      </w:r>
      <w:r w:rsidRPr="00523A58">
        <w:rPr>
          <w:rFonts w:ascii="Times New Roman" w:eastAsia="Garamond" w:hAnsi="Times New Roman" w:cs="Times New Roman"/>
          <w:b/>
          <w:bCs/>
          <w:position w:val="1"/>
          <w:sz w:val="24"/>
          <w:szCs w:val="24"/>
          <w:lang w:val="it-IT"/>
        </w:rPr>
        <w:t>NTE</w:t>
      </w:r>
      <w:r w:rsidRPr="00523A58">
        <w:rPr>
          <w:rFonts w:ascii="Times New Roman" w:eastAsia="Garamond" w:hAnsi="Times New Roman" w:cs="Times New Roman"/>
          <w:b/>
          <w:bCs/>
          <w:spacing w:val="-3"/>
          <w:position w:val="1"/>
          <w:sz w:val="24"/>
          <w:szCs w:val="24"/>
          <w:lang w:val="it-IT"/>
        </w:rPr>
        <w:t>G</w:t>
      </w:r>
      <w:r w:rsidRPr="00523A58">
        <w:rPr>
          <w:rFonts w:ascii="Times New Roman" w:eastAsia="Garamond" w:hAnsi="Times New Roman" w:cs="Times New Roman"/>
          <w:b/>
          <w:bCs/>
          <w:position w:val="1"/>
          <w:sz w:val="24"/>
          <w:szCs w:val="24"/>
          <w:lang w:val="it-IT"/>
        </w:rPr>
        <w:t>RI</w:t>
      </w:r>
      <w:r w:rsidRPr="00523A58">
        <w:rPr>
          <w:rFonts w:ascii="Times New Roman" w:eastAsia="Garamond" w:hAnsi="Times New Roman" w:cs="Times New Roman"/>
          <w:b/>
          <w:bCs/>
          <w:spacing w:val="-1"/>
          <w:position w:val="1"/>
          <w:sz w:val="24"/>
          <w:szCs w:val="24"/>
          <w:lang w:val="it-IT"/>
        </w:rPr>
        <w:t>T</w:t>
      </w:r>
      <w:r w:rsidRPr="00523A58">
        <w:rPr>
          <w:rFonts w:ascii="Times New Roman" w:eastAsia="Garamond" w:hAnsi="Times New Roman" w:cs="Times New Roman"/>
          <w:b/>
          <w:bCs/>
          <w:position w:val="1"/>
          <w:sz w:val="24"/>
          <w:szCs w:val="24"/>
          <w:lang w:val="it-IT"/>
        </w:rPr>
        <w:t>A’</w:t>
      </w:r>
      <w:r w:rsidR="00F008A4" w:rsidRPr="00F008A4">
        <w:rPr>
          <w:lang w:val="it-IT"/>
        </w:rPr>
        <w:t xml:space="preserve"> </w:t>
      </w:r>
      <w:r w:rsidR="00F008A4" w:rsidRPr="00F008A4">
        <w:rPr>
          <w:rFonts w:ascii="Times New Roman" w:eastAsia="Garamond" w:hAnsi="Times New Roman" w:cs="Times New Roman"/>
          <w:b/>
          <w:bCs/>
          <w:position w:val="1"/>
          <w:sz w:val="24"/>
          <w:szCs w:val="24"/>
          <w:lang w:val="it-IT"/>
        </w:rPr>
        <w:t>IN MATERIA DI CONTRATTI PUBBLICI</w:t>
      </w:r>
    </w:p>
    <w:p w14:paraId="6D1A90EF" w14:textId="77777777" w:rsidR="00352554" w:rsidRPr="00523A58" w:rsidRDefault="00352554">
      <w:pPr>
        <w:rPr>
          <w:rFonts w:ascii="Times New Roman" w:hAnsi="Times New Roman" w:cs="Times New Roman"/>
          <w:sz w:val="24"/>
          <w:szCs w:val="24"/>
          <w:lang w:val="it-IT"/>
        </w:rPr>
      </w:pPr>
    </w:p>
    <w:p w14:paraId="6E239C15" w14:textId="38E6481B" w:rsidR="00352554" w:rsidRPr="00523A58" w:rsidRDefault="00352554" w:rsidP="00512AC2">
      <w:pPr>
        <w:jc w:val="center"/>
        <w:rPr>
          <w:rFonts w:ascii="Times New Roman" w:eastAsia="Times New Roman" w:hAnsi="Times New Roman" w:cs="Times New Roman"/>
          <w:i/>
          <w:sz w:val="24"/>
          <w:szCs w:val="24"/>
          <w:lang w:val="it-IT"/>
        </w:rPr>
      </w:pPr>
      <w:r w:rsidRPr="00523A58">
        <w:rPr>
          <w:rFonts w:ascii="Times New Roman" w:eastAsia="Times New Roman" w:hAnsi="Times New Roman" w:cs="Times New Roman"/>
          <w:i/>
          <w:sz w:val="24"/>
          <w:szCs w:val="24"/>
          <w:lang w:val="it-IT"/>
        </w:rPr>
        <w:t>TRA</w:t>
      </w:r>
    </w:p>
    <w:p w14:paraId="6727BFC5" w14:textId="77777777" w:rsidR="00352554" w:rsidRPr="00523A58" w:rsidRDefault="00352554" w:rsidP="00352554">
      <w:pPr>
        <w:jc w:val="center"/>
        <w:rPr>
          <w:rFonts w:ascii="Times New Roman" w:eastAsia="Times New Roman" w:hAnsi="Times New Roman" w:cs="Times New Roman"/>
          <w:i/>
          <w:sz w:val="24"/>
          <w:szCs w:val="24"/>
          <w:lang w:val="it-IT"/>
        </w:rPr>
      </w:pPr>
      <w:r w:rsidRPr="00523A58">
        <w:rPr>
          <w:rFonts w:ascii="Times New Roman" w:eastAsia="Times New Roman" w:hAnsi="Times New Roman" w:cs="Times New Roman"/>
          <w:i/>
          <w:sz w:val="24"/>
          <w:szCs w:val="24"/>
          <w:lang w:val="it-IT"/>
        </w:rPr>
        <w:t>l’Agenzia Lucana di Sviluppo e di Innovazione in Agricoltura</w:t>
      </w:r>
    </w:p>
    <w:p w14:paraId="7AF4E95D" w14:textId="77777777" w:rsidR="00352554" w:rsidRPr="00523A58" w:rsidRDefault="00352554" w:rsidP="00352554">
      <w:pPr>
        <w:jc w:val="center"/>
        <w:rPr>
          <w:rFonts w:ascii="Times New Roman" w:eastAsia="Times New Roman" w:hAnsi="Times New Roman" w:cs="Times New Roman"/>
          <w:i/>
          <w:sz w:val="24"/>
          <w:szCs w:val="24"/>
          <w:lang w:val="it-IT"/>
        </w:rPr>
      </w:pPr>
      <w:r w:rsidRPr="00523A58">
        <w:rPr>
          <w:rFonts w:ascii="Times New Roman" w:eastAsia="Times New Roman" w:hAnsi="Times New Roman" w:cs="Times New Roman"/>
          <w:i/>
          <w:sz w:val="24"/>
          <w:szCs w:val="24"/>
          <w:lang w:val="it-IT"/>
        </w:rPr>
        <w:t>e</w:t>
      </w:r>
    </w:p>
    <w:p w14:paraId="20A99E35" w14:textId="5CE16BC7" w:rsidR="00352554" w:rsidRPr="00523A58" w:rsidRDefault="00352554" w:rsidP="00BC3292">
      <w:pPr>
        <w:spacing w:line="480" w:lineRule="auto"/>
        <w:jc w:val="both"/>
        <w:rPr>
          <w:rFonts w:ascii="Times New Roman" w:eastAsia="Times New Roman" w:hAnsi="Times New Roman" w:cs="Times New Roman"/>
          <w:i/>
          <w:sz w:val="24"/>
          <w:szCs w:val="24"/>
          <w:lang w:val="it-IT"/>
        </w:rPr>
      </w:pPr>
      <w:r w:rsidRPr="00523A58">
        <w:rPr>
          <w:rFonts w:ascii="Times New Roman" w:eastAsia="Times New Roman" w:hAnsi="Times New Roman" w:cs="Times New Roman"/>
          <w:i/>
          <w:sz w:val="24"/>
          <w:szCs w:val="24"/>
          <w:lang w:val="it-IT"/>
        </w:rPr>
        <w:t>La Ditta ……………</w:t>
      </w:r>
      <w:proofErr w:type="gramStart"/>
      <w:r w:rsidRPr="00523A58">
        <w:rPr>
          <w:rFonts w:ascii="Times New Roman" w:eastAsia="Times New Roman" w:hAnsi="Times New Roman" w:cs="Times New Roman"/>
          <w:i/>
          <w:sz w:val="24"/>
          <w:szCs w:val="24"/>
          <w:lang w:val="it-IT"/>
        </w:rPr>
        <w:t>…….</w:t>
      </w:r>
      <w:proofErr w:type="gramEnd"/>
      <w:r w:rsidRPr="00523A58">
        <w:rPr>
          <w:rFonts w:ascii="Times New Roman" w:eastAsia="Times New Roman" w:hAnsi="Times New Roman" w:cs="Times New Roman"/>
          <w:i/>
          <w:sz w:val="24"/>
          <w:szCs w:val="24"/>
          <w:lang w:val="it-IT"/>
        </w:rPr>
        <w:t>.…………………………………………. (di seguito denominata Ditta), sede legale in ……………………</w:t>
      </w:r>
      <w:proofErr w:type="gramStart"/>
      <w:r w:rsidRPr="00523A58">
        <w:rPr>
          <w:rFonts w:ascii="Times New Roman" w:eastAsia="Times New Roman" w:hAnsi="Times New Roman" w:cs="Times New Roman"/>
          <w:i/>
          <w:sz w:val="24"/>
          <w:szCs w:val="24"/>
          <w:lang w:val="it-IT"/>
        </w:rPr>
        <w:t>…….</w:t>
      </w:r>
      <w:proofErr w:type="gramEnd"/>
      <w:r w:rsidRPr="00523A58">
        <w:rPr>
          <w:rFonts w:ascii="Times New Roman" w:eastAsia="Times New Roman" w:hAnsi="Times New Roman" w:cs="Times New Roman"/>
          <w:i/>
          <w:sz w:val="24"/>
          <w:szCs w:val="24"/>
          <w:lang w:val="it-IT"/>
        </w:rPr>
        <w:t>., via ………………………………………….……n……. codice fiscale/P.IVA …………………</w:t>
      </w:r>
      <w:proofErr w:type="gramStart"/>
      <w:r w:rsidRPr="00523A58">
        <w:rPr>
          <w:rFonts w:ascii="Times New Roman" w:eastAsia="Times New Roman" w:hAnsi="Times New Roman" w:cs="Times New Roman"/>
          <w:i/>
          <w:sz w:val="24"/>
          <w:szCs w:val="24"/>
          <w:lang w:val="it-IT"/>
        </w:rPr>
        <w:t>…….</w:t>
      </w:r>
      <w:proofErr w:type="gramEnd"/>
      <w:r w:rsidRPr="00523A58">
        <w:rPr>
          <w:rFonts w:ascii="Times New Roman" w:eastAsia="Times New Roman" w:hAnsi="Times New Roman" w:cs="Times New Roman"/>
          <w:i/>
          <w:sz w:val="24"/>
          <w:szCs w:val="24"/>
          <w:lang w:val="it-IT"/>
        </w:rPr>
        <w:t>………., rappresentata da ……………………………..……………………………….... in qualità di …</w:t>
      </w:r>
      <w:proofErr w:type="gramStart"/>
      <w:r w:rsidRPr="00523A58">
        <w:rPr>
          <w:rFonts w:ascii="Times New Roman" w:eastAsia="Times New Roman" w:hAnsi="Times New Roman" w:cs="Times New Roman"/>
          <w:i/>
          <w:sz w:val="24"/>
          <w:szCs w:val="24"/>
          <w:lang w:val="it-IT"/>
        </w:rPr>
        <w:t>…….</w:t>
      </w:r>
      <w:proofErr w:type="gramEnd"/>
      <w:r w:rsidRPr="00523A58">
        <w:rPr>
          <w:rFonts w:ascii="Times New Roman" w:eastAsia="Times New Roman" w:hAnsi="Times New Roman" w:cs="Times New Roman"/>
          <w:i/>
          <w:sz w:val="24"/>
          <w:szCs w:val="24"/>
          <w:lang w:val="it-IT"/>
        </w:rPr>
        <w:t>.…………………………</w:t>
      </w:r>
    </w:p>
    <w:p w14:paraId="26270FD4" w14:textId="77777777" w:rsidR="00352554" w:rsidRPr="00523A58" w:rsidRDefault="00352554" w:rsidP="00352554">
      <w:pPr>
        <w:jc w:val="both"/>
        <w:rPr>
          <w:rFonts w:ascii="Times New Roman" w:eastAsia="Times New Roman" w:hAnsi="Times New Roman" w:cs="Times New Roman"/>
          <w:i/>
          <w:sz w:val="24"/>
          <w:szCs w:val="24"/>
          <w:lang w:val="it-IT"/>
        </w:rPr>
      </w:pPr>
    </w:p>
    <w:p w14:paraId="10A12944" w14:textId="77777777" w:rsidR="00352554" w:rsidRPr="00523A58" w:rsidRDefault="00352554" w:rsidP="00937374">
      <w:pPr>
        <w:spacing w:before="9" w:after="0" w:line="228" w:lineRule="auto"/>
        <w:ind w:right="-35"/>
        <w:jc w:val="both"/>
        <w:rPr>
          <w:rFonts w:ascii="Times New Roman" w:eastAsia="Garamond" w:hAnsi="Times New Roman" w:cs="Times New Roman"/>
          <w:sz w:val="24"/>
          <w:szCs w:val="24"/>
          <w:lang w:val="it-IT"/>
        </w:rPr>
      </w:pPr>
    </w:p>
    <w:p w14:paraId="11B8D70B" w14:textId="77777777" w:rsidR="00352554" w:rsidRPr="00523A58" w:rsidRDefault="00352554" w:rsidP="00352554">
      <w:pPr>
        <w:jc w:val="center"/>
        <w:rPr>
          <w:rFonts w:ascii="Times New Roman" w:hAnsi="Times New Roman" w:cs="Times New Roman"/>
          <w:b/>
          <w:sz w:val="24"/>
          <w:szCs w:val="24"/>
          <w:lang w:val="it-IT"/>
        </w:rPr>
      </w:pPr>
      <w:r w:rsidRPr="00523A58">
        <w:rPr>
          <w:rFonts w:ascii="Times New Roman" w:hAnsi="Times New Roman" w:cs="Times New Roman"/>
          <w:b/>
          <w:sz w:val="24"/>
          <w:szCs w:val="24"/>
          <w:lang w:val="it-IT"/>
        </w:rPr>
        <w:t>VISTI</w:t>
      </w:r>
    </w:p>
    <w:p w14:paraId="7B1E8374" w14:textId="77777777" w:rsidR="00352554" w:rsidRPr="00523A58" w:rsidRDefault="00352554" w:rsidP="00352554">
      <w:pPr>
        <w:pStyle w:val="Paragrafoelenco"/>
        <w:numPr>
          <w:ilvl w:val="0"/>
          <w:numId w:val="2"/>
        </w:numPr>
        <w:jc w:val="both"/>
        <w:rPr>
          <w:rFonts w:ascii="Times New Roman" w:hAnsi="Times New Roman" w:cs="Times New Roman"/>
          <w:sz w:val="24"/>
          <w:szCs w:val="24"/>
          <w:lang w:val="it-IT"/>
        </w:rPr>
      </w:pPr>
      <w:r w:rsidRPr="00523A58">
        <w:rPr>
          <w:rFonts w:ascii="Times New Roman" w:hAnsi="Times New Roman" w:cs="Times New Roman"/>
          <w:sz w:val="24"/>
          <w:szCs w:val="24"/>
          <w:lang w:val="it-IT"/>
        </w:rPr>
        <w:t>La legge 6 novembre 2012 n. 190, art. 1, comma 17 recante “Disposizioni per la prevenzione e la repressione della corruzione e dell'illegalità nella pubblica amministrazione”;</w:t>
      </w:r>
    </w:p>
    <w:p w14:paraId="11CB6298" w14:textId="383F5BAA" w:rsidR="00407B33" w:rsidRPr="00523A58" w:rsidRDefault="00352554" w:rsidP="00407B33">
      <w:pPr>
        <w:pStyle w:val="Paragrafoelenco"/>
        <w:numPr>
          <w:ilvl w:val="0"/>
          <w:numId w:val="2"/>
        </w:numPr>
        <w:jc w:val="both"/>
        <w:rPr>
          <w:rFonts w:ascii="Times New Roman" w:hAnsi="Times New Roman" w:cs="Times New Roman"/>
          <w:sz w:val="24"/>
          <w:szCs w:val="24"/>
          <w:lang w:val="it-IT"/>
        </w:rPr>
      </w:pPr>
      <w:r w:rsidRPr="00523A58">
        <w:rPr>
          <w:rFonts w:ascii="Times New Roman" w:hAnsi="Times New Roman" w:cs="Times New Roman"/>
          <w:sz w:val="24"/>
          <w:szCs w:val="24"/>
          <w:lang w:val="it-IT"/>
        </w:rPr>
        <w:t>il Piano Nazionale Anticorruzione (P.N.A.) emana</w:t>
      </w:r>
      <w:r w:rsidR="00407B33" w:rsidRPr="00523A58">
        <w:rPr>
          <w:rFonts w:ascii="Times New Roman" w:hAnsi="Times New Roman" w:cs="Times New Roman"/>
          <w:sz w:val="24"/>
          <w:szCs w:val="24"/>
          <w:lang w:val="it-IT"/>
        </w:rPr>
        <w:t>to dall’Autorità Nazionale Antic</w:t>
      </w:r>
      <w:r w:rsidRPr="00523A58">
        <w:rPr>
          <w:rFonts w:ascii="Times New Roman" w:hAnsi="Times New Roman" w:cs="Times New Roman"/>
          <w:sz w:val="24"/>
          <w:szCs w:val="24"/>
          <w:lang w:val="it-IT"/>
        </w:rPr>
        <w:t xml:space="preserve">orruzione e per la valutazione e la trasparenza delle amministrazioni pubbliche (ex CIVIT) approvato con delibera n. </w:t>
      </w:r>
      <w:r w:rsidR="00937374" w:rsidRPr="00523A58">
        <w:rPr>
          <w:rFonts w:ascii="Times New Roman" w:hAnsi="Times New Roman" w:cs="Times New Roman"/>
          <w:sz w:val="24"/>
          <w:szCs w:val="24"/>
          <w:lang w:val="it-IT"/>
        </w:rPr>
        <w:t>1064 del 13/11/2019</w:t>
      </w:r>
      <w:r w:rsidRPr="00523A58">
        <w:rPr>
          <w:rFonts w:ascii="Times New Roman" w:hAnsi="Times New Roman" w:cs="Times New Roman"/>
          <w:sz w:val="24"/>
          <w:szCs w:val="24"/>
          <w:lang w:val="it-IT"/>
        </w:rPr>
        <w:t>, “</w:t>
      </w:r>
      <w:r w:rsidR="00937374" w:rsidRPr="00523A58">
        <w:rPr>
          <w:rFonts w:ascii="Times New Roman" w:hAnsi="Times New Roman" w:cs="Times New Roman"/>
          <w:i/>
          <w:iCs/>
          <w:sz w:val="24"/>
          <w:szCs w:val="24"/>
          <w:lang w:val="it-IT"/>
        </w:rPr>
        <w:t>Piano Nazionale Anticorruzione 2019</w:t>
      </w:r>
      <w:r w:rsidRPr="00523A58">
        <w:rPr>
          <w:rFonts w:ascii="Times New Roman" w:hAnsi="Times New Roman" w:cs="Times New Roman"/>
          <w:sz w:val="24"/>
          <w:szCs w:val="24"/>
          <w:lang w:val="it-IT"/>
        </w:rPr>
        <w:t>”;</w:t>
      </w:r>
    </w:p>
    <w:p w14:paraId="5CA5FDC3" w14:textId="0904F0F2" w:rsidR="00352554" w:rsidRPr="00523A58" w:rsidRDefault="00407B33" w:rsidP="00407B33">
      <w:pPr>
        <w:pStyle w:val="Paragrafoelenco"/>
        <w:numPr>
          <w:ilvl w:val="0"/>
          <w:numId w:val="2"/>
        </w:numPr>
        <w:jc w:val="both"/>
        <w:rPr>
          <w:rFonts w:ascii="Times New Roman" w:hAnsi="Times New Roman" w:cs="Times New Roman"/>
          <w:sz w:val="24"/>
          <w:szCs w:val="24"/>
          <w:lang w:val="it-IT"/>
        </w:rPr>
      </w:pPr>
      <w:r w:rsidRPr="00523A58">
        <w:rPr>
          <w:rFonts w:ascii="Times New Roman" w:hAnsi="Times New Roman" w:cs="Times New Roman"/>
          <w:sz w:val="24"/>
          <w:szCs w:val="24"/>
          <w:lang w:val="it-IT"/>
        </w:rPr>
        <w:t xml:space="preserve"> il decreto del Presidente della Repubblica 16 aprile 2013, n. 62 con il quale è stato emanato il “Regolamento recante il codice di comportamento dei dipendenti pubblici”</w:t>
      </w:r>
    </w:p>
    <w:p w14:paraId="67050F28" w14:textId="5B435DC0" w:rsidR="00352554" w:rsidRPr="00523A58" w:rsidRDefault="00352554" w:rsidP="00352554">
      <w:pPr>
        <w:pStyle w:val="Paragrafoelenco"/>
        <w:numPr>
          <w:ilvl w:val="0"/>
          <w:numId w:val="2"/>
        </w:numPr>
        <w:jc w:val="both"/>
        <w:rPr>
          <w:rFonts w:ascii="Times New Roman" w:hAnsi="Times New Roman" w:cs="Times New Roman"/>
          <w:sz w:val="24"/>
          <w:szCs w:val="24"/>
          <w:lang w:val="it-IT"/>
        </w:rPr>
      </w:pPr>
      <w:r w:rsidRPr="00523A58">
        <w:rPr>
          <w:rFonts w:ascii="Times New Roman" w:hAnsi="Times New Roman" w:cs="Times New Roman"/>
          <w:sz w:val="24"/>
          <w:szCs w:val="24"/>
          <w:lang w:val="it-IT"/>
        </w:rPr>
        <w:t xml:space="preserve">- il Piano Triennale di Prevenzione della Corruzione </w:t>
      </w:r>
      <w:r w:rsidR="001B43AE" w:rsidRPr="00523A58">
        <w:rPr>
          <w:rFonts w:ascii="Times New Roman" w:hAnsi="Times New Roman" w:cs="Times New Roman"/>
          <w:sz w:val="24"/>
          <w:szCs w:val="24"/>
          <w:lang w:val="it-IT"/>
        </w:rPr>
        <w:t xml:space="preserve">e della Trasparenza </w:t>
      </w:r>
      <w:r w:rsidRPr="00523A58">
        <w:rPr>
          <w:rFonts w:ascii="Times New Roman" w:hAnsi="Times New Roman" w:cs="Times New Roman"/>
          <w:sz w:val="24"/>
          <w:szCs w:val="24"/>
          <w:lang w:val="it-IT"/>
        </w:rPr>
        <w:t>(P.T.P.C</w:t>
      </w:r>
      <w:r w:rsidR="001B43AE" w:rsidRPr="00523A58">
        <w:rPr>
          <w:rFonts w:ascii="Times New Roman" w:hAnsi="Times New Roman" w:cs="Times New Roman"/>
          <w:sz w:val="24"/>
          <w:szCs w:val="24"/>
          <w:lang w:val="it-IT"/>
        </w:rPr>
        <w:t>.T) 2021</w:t>
      </w:r>
      <w:r w:rsidRPr="00523A58">
        <w:rPr>
          <w:rFonts w:ascii="Times New Roman" w:hAnsi="Times New Roman" w:cs="Times New Roman"/>
          <w:sz w:val="24"/>
          <w:szCs w:val="24"/>
          <w:lang w:val="it-IT"/>
        </w:rPr>
        <w:t xml:space="preserve"> -20</w:t>
      </w:r>
      <w:r w:rsidR="001B43AE" w:rsidRPr="00523A58">
        <w:rPr>
          <w:rFonts w:ascii="Times New Roman" w:hAnsi="Times New Roman" w:cs="Times New Roman"/>
          <w:sz w:val="24"/>
          <w:szCs w:val="24"/>
          <w:lang w:val="it-IT"/>
        </w:rPr>
        <w:t>23</w:t>
      </w:r>
      <w:r w:rsidRPr="00523A58">
        <w:rPr>
          <w:rFonts w:ascii="Times New Roman" w:hAnsi="Times New Roman" w:cs="Times New Roman"/>
          <w:sz w:val="24"/>
          <w:szCs w:val="24"/>
          <w:lang w:val="it-IT"/>
        </w:rPr>
        <w:t xml:space="preserve">   </w:t>
      </w:r>
      <w:r w:rsidR="00863F77" w:rsidRPr="00523A58">
        <w:rPr>
          <w:rFonts w:ascii="Times New Roman" w:hAnsi="Times New Roman" w:cs="Times New Roman"/>
          <w:sz w:val="24"/>
          <w:szCs w:val="24"/>
          <w:lang w:val="it-IT"/>
        </w:rPr>
        <w:t xml:space="preserve">approvato con Delibera del Direttore n° </w:t>
      </w:r>
      <w:r w:rsidR="001B43AE" w:rsidRPr="00523A58">
        <w:rPr>
          <w:rFonts w:ascii="Times New Roman" w:hAnsi="Times New Roman" w:cs="Times New Roman"/>
          <w:sz w:val="24"/>
          <w:szCs w:val="24"/>
          <w:lang w:val="it-IT"/>
        </w:rPr>
        <w:t>42 del 29/03/2021;</w:t>
      </w:r>
    </w:p>
    <w:p w14:paraId="48237242" w14:textId="77777777" w:rsidR="00863F77" w:rsidRPr="00523A58" w:rsidRDefault="00863F77" w:rsidP="00352554">
      <w:pPr>
        <w:pStyle w:val="Paragrafoelenco"/>
        <w:numPr>
          <w:ilvl w:val="0"/>
          <w:numId w:val="2"/>
        </w:numPr>
        <w:jc w:val="both"/>
        <w:rPr>
          <w:rFonts w:ascii="Times New Roman" w:hAnsi="Times New Roman" w:cs="Times New Roman"/>
          <w:sz w:val="24"/>
          <w:szCs w:val="24"/>
          <w:lang w:val="it-IT"/>
        </w:rPr>
      </w:pPr>
      <w:bookmarkStart w:id="0" w:name="_Hlk76132124"/>
      <w:r w:rsidRPr="00523A58">
        <w:rPr>
          <w:rFonts w:ascii="Times New Roman" w:hAnsi="Times New Roman" w:cs="Times New Roman"/>
          <w:sz w:val="24"/>
          <w:szCs w:val="24"/>
          <w:lang w:val="it-IT"/>
        </w:rPr>
        <w:t>la DCS n° 254/2014</w:t>
      </w:r>
      <w:bookmarkEnd w:id="0"/>
      <w:r w:rsidRPr="00523A58">
        <w:rPr>
          <w:rFonts w:ascii="Times New Roman" w:hAnsi="Times New Roman" w:cs="Times New Roman"/>
          <w:sz w:val="24"/>
          <w:szCs w:val="24"/>
          <w:lang w:val="it-IT"/>
        </w:rPr>
        <w:t xml:space="preserve"> che ha adottato il Codice di Comportamento dei dipendenti ALSIA;</w:t>
      </w:r>
    </w:p>
    <w:p w14:paraId="2B80124D" w14:textId="77777777" w:rsidR="00523A58" w:rsidRDefault="00523A58" w:rsidP="00863F77">
      <w:pPr>
        <w:ind w:left="360"/>
        <w:jc w:val="center"/>
        <w:rPr>
          <w:rFonts w:ascii="Times New Roman" w:hAnsi="Times New Roman" w:cs="Times New Roman"/>
          <w:b/>
          <w:sz w:val="24"/>
          <w:szCs w:val="24"/>
          <w:lang w:val="it-IT"/>
        </w:rPr>
      </w:pPr>
    </w:p>
    <w:p w14:paraId="2FD18AB8" w14:textId="09FC34BE" w:rsidR="00863F77" w:rsidRPr="00523A58" w:rsidRDefault="00863F77" w:rsidP="00863F77">
      <w:pPr>
        <w:ind w:left="360"/>
        <w:jc w:val="center"/>
        <w:rPr>
          <w:rFonts w:ascii="Times New Roman" w:hAnsi="Times New Roman" w:cs="Times New Roman"/>
          <w:b/>
          <w:sz w:val="24"/>
          <w:szCs w:val="24"/>
          <w:lang w:val="it-IT"/>
        </w:rPr>
      </w:pPr>
      <w:r w:rsidRPr="00523A58">
        <w:rPr>
          <w:rFonts w:ascii="Times New Roman" w:hAnsi="Times New Roman" w:cs="Times New Roman"/>
          <w:b/>
          <w:sz w:val="24"/>
          <w:szCs w:val="24"/>
          <w:lang w:val="it-IT"/>
        </w:rPr>
        <w:t>SI CONVIENE QUANTO SEGUE</w:t>
      </w:r>
    </w:p>
    <w:p w14:paraId="1F55B936" w14:textId="77777777" w:rsidR="00523A58" w:rsidRDefault="00863F77" w:rsidP="00523A58">
      <w:pPr>
        <w:spacing w:after="0"/>
        <w:ind w:left="357"/>
        <w:jc w:val="center"/>
        <w:rPr>
          <w:rFonts w:ascii="Times New Roman" w:hAnsi="Times New Roman" w:cs="Times New Roman"/>
          <w:b/>
          <w:sz w:val="24"/>
          <w:szCs w:val="24"/>
          <w:lang w:val="it-IT"/>
        </w:rPr>
      </w:pPr>
      <w:r w:rsidRPr="00523A58">
        <w:rPr>
          <w:rFonts w:ascii="Times New Roman" w:hAnsi="Times New Roman" w:cs="Times New Roman"/>
          <w:b/>
          <w:sz w:val="24"/>
          <w:szCs w:val="24"/>
          <w:u w:val="single"/>
          <w:lang w:val="it-IT"/>
        </w:rPr>
        <w:t>Articolo 1</w:t>
      </w:r>
      <w:r w:rsidR="00260568" w:rsidRPr="00523A58">
        <w:rPr>
          <w:rFonts w:ascii="Times New Roman" w:hAnsi="Times New Roman" w:cs="Times New Roman"/>
          <w:b/>
          <w:sz w:val="24"/>
          <w:szCs w:val="24"/>
          <w:lang w:val="it-IT"/>
        </w:rPr>
        <w:t xml:space="preserve"> </w:t>
      </w:r>
    </w:p>
    <w:p w14:paraId="3F8C1742" w14:textId="14DE32F2" w:rsidR="00260568" w:rsidRDefault="00260568" w:rsidP="00523A58">
      <w:pPr>
        <w:spacing w:after="0"/>
        <w:ind w:left="357"/>
        <w:jc w:val="center"/>
        <w:rPr>
          <w:rFonts w:ascii="Times New Roman" w:hAnsi="Times New Roman" w:cs="Times New Roman"/>
          <w:i/>
          <w:sz w:val="24"/>
          <w:szCs w:val="24"/>
          <w:lang w:val="it-IT"/>
        </w:rPr>
      </w:pPr>
      <w:r w:rsidRPr="00523A58">
        <w:rPr>
          <w:rFonts w:ascii="Times New Roman" w:hAnsi="Times New Roman" w:cs="Times New Roman"/>
          <w:i/>
          <w:sz w:val="24"/>
          <w:szCs w:val="24"/>
          <w:lang w:val="it-IT"/>
        </w:rPr>
        <w:t>(Ambito di applicazione</w:t>
      </w:r>
      <w:r w:rsidR="00523A58">
        <w:rPr>
          <w:rFonts w:ascii="Times New Roman" w:hAnsi="Times New Roman" w:cs="Times New Roman"/>
          <w:i/>
          <w:sz w:val="24"/>
          <w:szCs w:val="24"/>
          <w:lang w:val="it-IT"/>
        </w:rPr>
        <w:t>)</w:t>
      </w:r>
    </w:p>
    <w:p w14:paraId="14C385B2" w14:textId="60F1BEEE" w:rsidR="00863F77" w:rsidRPr="00523A58" w:rsidRDefault="00260568" w:rsidP="00523A58">
      <w:pPr>
        <w:spacing w:before="120" w:after="0"/>
        <w:ind w:left="360"/>
        <w:jc w:val="both"/>
        <w:rPr>
          <w:rFonts w:ascii="Times New Roman" w:hAnsi="Times New Roman" w:cs="Times New Roman"/>
          <w:iCs/>
          <w:sz w:val="24"/>
          <w:szCs w:val="24"/>
          <w:lang w:val="it-IT"/>
        </w:rPr>
      </w:pPr>
      <w:r w:rsidRPr="00523A58">
        <w:rPr>
          <w:rFonts w:ascii="Times New Roman" w:hAnsi="Times New Roman" w:cs="Times New Roman"/>
          <w:iCs/>
          <w:sz w:val="24"/>
          <w:szCs w:val="24"/>
          <w:lang w:val="it-IT"/>
        </w:rPr>
        <w:t xml:space="preserve">Il presente Patto regola i comportamenti degli operatori economici e dei dipendenti dell’ALSIA nell’ambito delle procedure di affidamento e gestione degli appalti di </w:t>
      </w:r>
      <w:r w:rsidRPr="002325E1">
        <w:rPr>
          <w:rFonts w:ascii="Times New Roman" w:hAnsi="Times New Roman" w:cs="Times New Roman"/>
          <w:iCs/>
          <w:sz w:val="24"/>
          <w:szCs w:val="24"/>
          <w:lang w:val="it-IT"/>
        </w:rPr>
        <w:t>lavori, servizi</w:t>
      </w:r>
      <w:r w:rsidRPr="00523A58">
        <w:rPr>
          <w:rFonts w:ascii="Times New Roman" w:hAnsi="Times New Roman" w:cs="Times New Roman"/>
          <w:iCs/>
          <w:sz w:val="24"/>
          <w:szCs w:val="24"/>
          <w:lang w:val="it-IT"/>
        </w:rPr>
        <w:t xml:space="preserve"> e forniture di cui al D. Lgs. 50/2016 e ss.mm.ii.</w:t>
      </w:r>
    </w:p>
    <w:p w14:paraId="72E734A1" w14:textId="0096638B" w:rsidR="00260568" w:rsidRPr="00523A58" w:rsidRDefault="00260568" w:rsidP="00523A58">
      <w:pPr>
        <w:spacing w:before="120" w:after="0"/>
        <w:ind w:left="360"/>
        <w:jc w:val="both"/>
        <w:rPr>
          <w:rFonts w:ascii="Times New Roman" w:hAnsi="Times New Roman" w:cs="Times New Roman"/>
          <w:iCs/>
          <w:sz w:val="24"/>
          <w:szCs w:val="24"/>
          <w:lang w:val="it-IT"/>
        </w:rPr>
      </w:pPr>
      <w:r w:rsidRPr="00523A58">
        <w:rPr>
          <w:rFonts w:ascii="Times New Roman" w:hAnsi="Times New Roman" w:cs="Times New Roman"/>
          <w:iCs/>
          <w:sz w:val="24"/>
          <w:szCs w:val="24"/>
          <w:lang w:val="it-IT"/>
        </w:rPr>
        <w:t xml:space="preserve">Esso stabilisce la reciproca e formale obbligazione tra l’Amministrazione aggiudicatrice e gli operatori economici di improntare i propri comportamenti ai principi di lealtà, trasparenza e correttezza, nonché l’espresso impegno anticorruzione di non offrire, accettare o richiedere </w:t>
      </w:r>
      <w:r w:rsidRPr="00523A58">
        <w:rPr>
          <w:rFonts w:ascii="Times New Roman" w:hAnsi="Times New Roman" w:cs="Times New Roman"/>
          <w:iCs/>
          <w:sz w:val="24"/>
          <w:szCs w:val="24"/>
          <w:lang w:val="it-IT"/>
        </w:rPr>
        <w:lastRenderedPageBreak/>
        <w:t>somme di denaro o qualsiasi altra ricompensa, vantaggio o beneficio</w:t>
      </w:r>
      <w:r w:rsidR="00120048" w:rsidRPr="00523A58">
        <w:rPr>
          <w:rFonts w:ascii="Times New Roman" w:hAnsi="Times New Roman" w:cs="Times New Roman"/>
          <w:sz w:val="24"/>
          <w:szCs w:val="24"/>
          <w:lang w:val="it-IT"/>
        </w:rPr>
        <w:t xml:space="preserve"> </w:t>
      </w:r>
      <w:r w:rsidR="00120048" w:rsidRPr="00523A58">
        <w:rPr>
          <w:rFonts w:ascii="Times New Roman" w:hAnsi="Times New Roman" w:cs="Times New Roman"/>
          <w:iCs/>
          <w:sz w:val="24"/>
          <w:szCs w:val="24"/>
          <w:lang w:val="it-IT"/>
        </w:rPr>
        <w:t>sia direttamente che indirettamente tramite intermediari</w:t>
      </w:r>
      <w:r w:rsidRPr="00523A58">
        <w:rPr>
          <w:rFonts w:ascii="Times New Roman" w:hAnsi="Times New Roman" w:cs="Times New Roman"/>
          <w:iCs/>
          <w:sz w:val="24"/>
          <w:szCs w:val="24"/>
          <w:lang w:val="it-IT"/>
        </w:rPr>
        <w:t>.</w:t>
      </w:r>
    </w:p>
    <w:p w14:paraId="0568ACBD" w14:textId="301B56D2" w:rsidR="00260568" w:rsidRPr="00523A58" w:rsidRDefault="00260568" w:rsidP="00523A58">
      <w:pPr>
        <w:spacing w:before="120" w:after="0"/>
        <w:ind w:left="360"/>
        <w:jc w:val="both"/>
        <w:rPr>
          <w:rFonts w:ascii="Times New Roman" w:hAnsi="Times New Roman" w:cs="Times New Roman"/>
          <w:iCs/>
          <w:sz w:val="24"/>
          <w:szCs w:val="24"/>
          <w:lang w:val="it-IT"/>
        </w:rPr>
      </w:pPr>
      <w:r w:rsidRPr="00523A58">
        <w:rPr>
          <w:rFonts w:ascii="Times New Roman" w:hAnsi="Times New Roman" w:cs="Times New Roman"/>
          <w:iCs/>
          <w:sz w:val="24"/>
          <w:szCs w:val="24"/>
          <w:lang w:val="it-IT"/>
        </w:rPr>
        <w:t xml:space="preserve">Il patto di Integrità costituisce parte integrante dei contratti stipulati da ALSIA e la sua accettazione costituisce condizione di ammissione alle procedure di gara ed alle procedure negoziate di importo </w:t>
      </w:r>
      <w:r w:rsidRPr="002325E1">
        <w:rPr>
          <w:rFonts w:ascii="Times New Roman" w:hAnsi="Times New Roman" w:cs="Times New Roman"/>
          <w:iCs/>
          <w:sz w:val="24"/>
          <w:szCs w:val="24"/>
          <w:lang w:val="it-IT"/>
        </w:rPr>
        <w:t xml:space="preserve">non inferiore ad €. </w:t>
      </w:r>
      <w:r w:rsidR="00F008A4" w:rsidRPr="002325E1">
        <w:rPr>
          <w:rFonts w:ascii="Times New Roman" w:hAnsi="Times New Roman" w:cs="Times New Roman"/>
          <w:iCs/>
          <w:sz w:val="24"/>
          <w:szCs w:val="24"/>
          <w:lang w:val="it-IT"/>
        </w:rPr>
        <w:t>5</w:t>
      </w:r>
      <w:r w:rsidRPr="002325E1">
        <w:rPr>
          <w:rFonts w:ascii="Times New Roman" w:hAnsi="Times New Roman" w:cs="Times New Roman"/>
          <w:iCs/>
          <w:sz w:val="24"/>
          <w:szCs w:val="24"/>
          <w:lang w:val="it-IT"/>
        </w:rPr>
        <w:t>.000,00, nonché per l’iscrizione</w:t>
      </w:r>
      <w:r w:rsidRPr="00523A58">
        <w:rPr>
          <w:rFonts w:ascii="Times New Roman" w:hAnsi="Times New Roman" w:cs="Times New Roman"/>
          <w:iCs/>
          <w:sz w:val="24"/>
          <w:szCs w:val="24"/>
          <w:lang w:val="it-IT"/>
        </w:rPr>
        <w:t xml:space="preserve"> all’Albo Fornitori. Tale condizione deve essere prevista nei bandi di gara e lettere di invito.</w:t>
      </w:r>
    </w:p>
    <w:p w14:paraId="64F542C2" w14:textId="1A6311AC" w:rsidR="00260568" w:rsidRPr="00523A58" w:rsidRDefault="00260568" w:rsidP="00523A58">
      <w:pPr>
        <w:spacing w:before="120" w:after="0"/>
        <w:ind w:left="360"/>
        <w:jc w:val="both"/>
        <w:rPr>
          <w:rFonts w:ascii="Times New Roman" w:hAnsi="Times New Roman" w:cs="Times New Roman"/>
          <w:iCs/>
          <w:sz w:val="24"/>
          <w:szCs w:val="24"/>
          <w:lang w:val="it-IT"/>
        </w:rPr>
      </w:pPr>
      <w:r w:rsidRPr="00523A58">
        <w:rPr>
          <w:rFonts w:ascii="Times New Roman" w:hAnsi="Times New Roman" w:cs="Times New Roman"/>
          <w:iCs/>
          <w:sz w:val="24"/>
          <w:szCs w:val="24"/>
          <w:lang w:val="it-IT"/>
        </w:rPr>
        <w:t>Una copia del Patto di Integrità deve essere sottoscritta per accettazione dal legale rappresentante dell’operatore economico concorrente, consegnata unitamente alla documentazione amministrativa richiesta ai fini sia della procedura di affidamento, sia dell’iscrizione all’Albo fornitori. Per i consorzi o raggruppamenti temporanei l’obbligo riguarda tutti i consorziati o partecipanti al raggruppamento o consorzio.</w:t>
      </w:r>
    </w:p>
    <w:p w14:paraId="65A9C621" w14:textId="77777777" w:rsidR="00523A58" w:rsidRPr="00523A58" w:rsidRDefault="00523A58" w:rsidP="00523A58">
      <w:pPr>
        <w:spacing w:before="120" w:after="0"/>
        <w:ind w:left="360"/>
        <w:jc w:val="both"/>
        <w:rPr>
          <w:rFonts w:ascii="Times New Roman" w:hAnsi="Times New Roman" w:cs="Times New Roman"/>
          <w:iCs/>
          <w:sz w:val="24"/>
          <w:szCs w:val="24"/>
          <w:lang w:val="it-IT"/>
        </w:rPr>
      </w:pPr>
    </w:p>
    <w:p w14:paraId="1C216DCA" w14:textId="77777777" w:rsidR="00260568" w:rsidRPr="00260568" w:rsidRDefault="00260568" w:rsidP="00260568">
      <w:pPr>
        <w:widowControl/>
        <w:spacing w:after="0"/>
        <w:ind w:right="284"/>
        <w:jc w:val="center"/>
        <w:rPr>
          <w:rFonts w:ascii="Times New Roman" w:eastAsia="Times New Roman" w:hAnsi="Times New Roman" w:cs="Times New Roman"/>
          <w:b/>
          <w:sz w:val="24"/>
          <w:szCs w:val="24"/>
          <w:lang w:val="it-IT" w:eastAsia="it-IT"/>
        </w:rPr>
      </w:pPr>
      <w:r w:rsidRPr="00260568">
        <w:rPr>
          <w:rFonts w:ascii="Times New Roman" w:eastAsia="Times New Roman" w:hAnsi="Times New Roman" w:cs="Times New Roman"/>
          <w:b/>
          <w:sz w:val="24"/>
          <w:szCs w:val="24"/>
          <w:lang w:val="it-IT" w:eastAsia="it-IT"/>
        </w:rPr>
        <w:t>ART.2</w:t>
      </w:r>
    </w:p>
    <w:p w14:paraId="497DA63D" w14:textId="2B5859D2" w:rsidR="00260568" w:rsidRPr="00260568" w:rsidRDefault="00260568" w:rsidP="00260568">
      <w:pPr>
        <w:widowControl/>
        <w:spacing w:after="0"/>
        <w:ind w:right="284"/>
        <w:jc w:val="center"/>
        <w:rPr>
          <w:rFonts w:ascii="Times New Roman" w:eastAsia="Times New Roman" w:hAnsi="Times New Roman" w:cs="Times New Roman"/>
          <w:i/>
          <w:sz w:val="24"/>
          <w:szCs w:val="24"/>
          <w:lang w:val="it-IT" w:eastAsia="it-IT"/>
        </w:rPr>
      </w:pPr>
      <w:r w:rsidRPr="00260568">
        <w:rPr>
          <w:rFonts w:ascii="Times New Roman" w:eastAsia="Times New Roman" w:hAnsi="Times New Roman" w:cs="Times New Roman"/>
          <w:i/>
          <w:sz w:val="24"/>
          <w:szCs w:val="24"/>
          <w:lang w:val="it-IT" w:eastAsia="it-IT"/>
        </w:rPr>
        <w:t>(Obblighi degli operatori economici nei confronti della Stazione appaltante)</w:t>
      </w:r>
    </w:p>
    <w:p w14:paraId="081000DF" w14:textId="77777777" w:rsidR="00260568" w:rsidRPr="00260568" w:rsidRDefault="00260568" w:rsidP="00523A58">
      <w:pPr>
        <w:widowControl/>
        <w:spacing w:before="120" w:after="0" w:line="240" w:lineRule="auto"/>
        <w:ind w:left="284" w:right="284"/>
        <w:jc w:val="both"/>
        <w:rPr>
          <w:rFonts w:ascii="Times New Roman" w:eastAsia="Times New Roman" w:hAnsi="Times New Roman" w:cs="Times New Roman"/>
          <w:sz w:val="24"/>
          <w:szCs w:val="24"/>
          <w:lang w:val="it-IT" w:eastAsia="it-IT"/>
        </w:rPr>
      </w:pPr>
      <w:r w:rsidRPr="00260568">
        <w:rPr>
          <w:rFonts w:ascii="Times New Roman" w:eastAsia="Times New Roman" w:hAnsi="Times New Roman" w:cs="Times New Roman"/>
          <w:sz w:val="24"/>
          <w:szCs w:val="24"/>
          <w:lang w:val="it-IT" w:eastAsia="it-IT"/>
        </w:rPr>
        <w:t xml:space="preserve">In sede di affidamento di </w:t>
      </w:r>
      <w:r w:rsidRPr="002325E1">
        <w:rPr>
          <w:rFonts w:ascii="Times New Roman" w:eastAsia="Times New Roman" w:hAnsi="Times New Roman" w:cs="Times New Roman"/>
          <w:sz w:val="24"/>
          <w:szCs w:val="24"/>
          <w:lang w:val="it-IT" w:eastAsia="it-IT"/>
        </w:rPr>
        <w:t>contratti di lavori,</w:t>
      </w:r>
      <w:r w:rsidRPr="00260568">
        <w:rPr>
          <w:rFonts w:ascii="Times New Roman" w:eastAsia="Times New Roman" w:hAnsi="Times New Roman" w:cs="Times New Roman"/>
          <w:sz w:val="24"/>
          <w:szCs w:val="24"/>
          <w:lang w:val="it-IT" w:eastAsia="it-IT"/>
        </w:rPr>
        <w:t xml:space="preserve"> servizi e forniture ovvero in sede di iscrizione all’albo fornitori, l’operatore economico:</w:t>
      </w:r>
    </w:p>
    <w:p w14:paraId="68FE2C1F" w14:textId="77777777" w:rsidR="00260568" w:rsidRPr="00260568" w:rsidRDefault="00260568" w:rsidP="00523A58">
      <w:pPr>
        <w:widowControl/>
        <w:numPr>
          <w:ilvl w:val="0"/>
          <w:numId w:val="7"/>
        </w:numPr>
        <w:spacing w:before="120" w:after="0" w:line="240" w:lineRule="auto"/>
        <w:ind w:right="284"/>
        <w:jc w:val="both"/>
        <w:rPr>
          <w:rFonts w:ascii="Times New Roman" w:eastAsia="Times New Roman" w:hAnsi="Times New Roman" w:cs="Times New Roman"/>
          <w:sz w:val="24"/>
          <w:szCs w:val="24"/>
          <w:lang w:val="it-IT" w:eastAsia="it-IT"/>
        </w:rPr>
      </w:pPr>
      <w:r w:rsidRPr="00260568">
        <w:rPr>
          <w:rFonts w:ascii="Times New Roman" w:eastAsia="Times New Roman" w:hAnsi="Times New Roman" w:cs="Times New Roman"/>
          <w:sz w:val="24"/>
          <w:szCs w:val="24"/>
          <w:lang w:val="it-IT" w:eastAsia="it-IT"/>
        </w:rPr>
        <w:t>si obbliga a non ricorrere ad alcuna mediazione o altra opera di terzi finalizzata all’aggiudicazione/gestione del contratto;</w:t>
      </w:r>
    </w:p>
    <w:p w14:paraId="79EF9B8B" w14:textId="41EA0ECA" w:rsidR="00260568" w:rsidRPr="00260568" w:rsidRDefault="00260568" w:rsidP="00523A58">
      <w:pPr>
        <w:widowControl/>
        <w:numPr>
          <w:ilvl w:val="0"/>
          <w:numId w:val="7"/>
        </w:numPr>
        <w:spacing w:before="120" w:after="0" w:line="240" w:lineRule="auto"/>
        <w:ind w:right="284"/>
        <w:jc w:val="both"/>
        <w:rPr>
          <w:rFonts w:ascii="Times New Roman" w:eastAsia="Times New Roman" w:hAnsi="Times New Roman" w:cs="Times New Roman"/>
          <w:sz w:val="24"/>
          <w:szCs w:val="24"/>
          <w:lang w:val="it-IT" w:eastAsia="it-IT"/>
        </w:rPr>
      </w:pPr>
      <w:r w:rsidRPr="00260568">
        <w:rPr>
          <w:rFonts w:ascii="Times New Roman" w:eastAsia="Times New Roman" w:hAnsi="Times New Roman" w:cs="Times New Roman"/>
          <w:sz w:val="24"/>
          <w:szCs w:val="24"/>
          <w:lang w:val="it-IT" w:eastAsia="it-IT"/>
        </w:rPr>
        <w:t xml:space="preserve">dichiara di non aver influenzato il procedimento amministrativo diretto a stabilire il contenuto del bando o altro atto equipollente al fine di condizionare le modalità di scelta del contraente da parte dell’Amministrazione aggiudicatrice e di non aver corrisposto né promesso di corrispondere ad alcuno – e si impegna a  non corrispondere né promettere di corrispondere ad alcuno- direttamente o tramite terzi,  ivi compresi i soggetti collegati o controllati, somme di danaro o </w:t>
      </w:r>
      <w:r w:rsidR="00120048" w:rsidRPr="00523A58">
        <w:rPr>
          <w:rFonts w:ascii="Times New Roman" w:eastAsia="Times New Roman" w:hAnsi="Times New Roman" w:cs="Times New Roman"/>
          <w:sz w:val="24"/>
          <w:szCs w:val="24"/>
          <w:lang w:val="it-IT" w:eastAsia="it-IT"/>
        </w:rPr>
        <w:t>altre</w:t>
      </w:r>
      <w:r w:rsidRPr="00260568">
        <w:rPr>
          <w:rFonts w:ascii="Times New Roman" w:eastAsia="Times New Roman" w:hAnsi="Times New Roman" w:cs="Times New Roman"/>
          <w:sz w:val="24"/>
          <w:szCs w:val="24"/>
          <w:lang w:val="it-IT" w:eastAsia="it-IT"/>
        </w:rPr>
        <w:t xml:space="preserve"> utilità finalizzate a facilitare l’aggiudicazione e/o gestione del contratto.</w:t>
      </w:r>
    </w:p>
    <w:p w14:paraId="782F0E1E" w14:textId="0CCE2815" w:rsidR="00260568" w:rsidRPr="00260568" w:rsidRDefault="00260568" w:rsidP="00523A58">
      <w:pPr>
        <w:widowControl/>
        <w:numPr>
          <w:ilvl w:val="0"/>
          <w:numId w:val="7"/>
        </w:numPr>
        <w:spacing w:before="120" w:after="0" w:line="240" w:lineRule="auto"/>
        <w:ind w:right="284"/>
        <w:jc w:val="both"/>
        <w:rPr>
          <w:rFonts w:ascii="Times New Roman" w:eastAsia="Times New Roman" w:hAnsi="Times New Roman" w:cs="Times New Roman"/>
          <w:sz w:val="24"/>
          <w:szCs w:val="24"/>
          <w:lang w:val="it-IT" w:eastAsia="it-IT"/>
        </w:rPr>
      </w:pPr>
      <w:r w:rsidRPr="00260568">
        <w:rPr>
          <w:rFonts w:ascii="Times New Roman" w:eastAsia="Times New Roman" w:hAnsi="Times New Roman" w:cs="Times New Roman"/>
          <w:sz w:val="24"/>
          <w:szCs w:val="24"/>
          <w:lang w:val="it-IT" w:eastAsia="it-IT"/>
        </w:rPr>
        <w:t>dichiara, con riferimento alla specifica procedura di affidamento o iscrizione ad Albo fornitori, di non avere in corso né di avere praticato intese e/o pratiche restrittive della concorrenza e del mercato vietate ai sensi della normativa vigente e che l’offerta è stata predisposta nel pieno rispetto della normativa; dichiara, altresì, che non si è accordato e non si accorderà con altri partecipanti alle procedure per limitare con mezzi illeciti la concorrenza;</w:t>
      </w:r>
    </w:p>
    <w:p w14:paraId="403D8105" w14:textId="77777777" w:rsidR="00260568" w:rsidRPr="00260568" w:rsidRDefault="00260568" w:rsidP="00523A58">
      <w:pPr>
        <w:widowControl/>
        <w:numPr>
          <w:ilvl w:val="0"/>
          <w:numId w:val="7"/>
        </w:numPr>
        <w:spacing w:before="120" w:after="0" w:line="240" w:lineRule="auto"/>
        <w:ind w:right="284"/>
        <w:jc w:val="both"/>
        <w:rPr>
          <w:rFonts w:ascii="Times New Roman" w:eastAsia="Times New Roman" w:hAnsi="Times New Roman" w:cs="Times New Roman"/>
          <w:sz w:val="24"/>
          <w:szCs w:val="24"/>
          <w:lang w:val="it-IT" w:eastAsia="it-IT"/>
        </w:rPr>
      </w:pPr>
      <w:r w:rsidRPr="00260568">
        <w:rPr>
          <w:rFonts w:ascii="Times New Roman" w:eastAsia="Times New Roman" w:hAnsi="Times New Roman" w:cs="Times New Roman"/>
          <w:sz w:val="24"/>
          <w:szCs w:val="24"/>
          <w:lang w:val="it-IT" w:eastAsia="it-IT"/>
        </w:rPr>
        <w:t>si impegna a segnalare all’Amministrazione qualsiasi illecito tentativo da parte di terzi di turbare o distorcere le fasi di svolgimento della procedura di affidamento e/o l’esecuzione del contratto;</w:t>
      </w:r>
    </w:p>
    <w:p w14:paraId="128B7ADB" w14:textId="7A53FC9D" w:rsidR="00260568" w:rsidRPr="00523A58" w:rsidRDefault="00260568" w:rsidP="00523A58">
      <w:pPr>
        <w:widowControl/>
        <w:numPr>
          <w:ilvl w:val="0"/>
          <w:numId w:val="7"/>
        </w:numPr>
        <w:spacing w:before="120" w:after="0" w:line="240" w:lineRule="auto"/>
        <w:ind w:right="284"/>
        <w:jc w:val="both"/>
        <w:rPr>
          <w:rFonts w:ascii="Times New Roman" w:eastAsia="Times New Roman" w:hAnsi="Times New Roman" w:cs="Times New Roman"/>
          <w:sz w:val="24"/>
          <w:szCs w:val="24"/>
          <w:lang w:val="it-IT" w:eastAsia="it-IT"/>
        </w:rPr>
      </w:pPr>
      <w:r w:rsidRPr="00260568">
        <w:rPr>
          <w:rFonts w:ascii="Times New Roman" w:eastAsia="Times New Roman" w:hAnsi="Times New Roman" w:cs="Times New Roman"/>
          <w:sz w:val="24"/>
          <w:szCs w:val="24"/>
          <w:lang w:val="it-IT" w:eastAsia="it-IT"/>
        </w:rPr>
        <w:t>si impegna a segnalare all’Amministrazione aggiudicatrice qualsiasi illecita richiesta o pretesa da parte dei dipendenti dell’amministrazione o di chiunque possa influenzare le decisioni relative alla procedura di affidamento o all’esecuzione del contratto;</w:t>
      </w:r>
    </w:p>
    <w:p w14:paraId="4583B7E2" w14:textId="77777777" w:rsidR="00120048" w:rsidRPr="00523A58" w:rsidRDefault="00120048" w:rsidP="00523A58">
      <w:pPr>
        <w:pStyle w:val="Paragrafoelenco"/>
        <w:numPr>
          <w:ilvl w:val="0"/>
          <w:numId w:val="7"/>
        </w:numPr>
        <w:spacing w:before="120"/>
        <w:contextualSpacing w:val="0"/>
        <w:jc w:val="both"/>
        <w:rPr>
          <w:rFonts w:ascii="Times New Roman" w:hAnsi="Times New Roman" w:cs="Times New Roman"/>
          <w:sz w:val="24"/>
          <w:szCs w:val="24"/>
          <w:lang w:val="it-IT"/>
        </w:rPr>
      </w:pPr>
      <w:r w:rsidRPr="00523A58">
        <w:rPr>
          <w:rFonts w:ascii="Times New Roman" w:hAnsi="Times New Roman" w:cs="Times New Roman"/>
          <w:sz w:val="24"/>
          <w:szCs w:val="24"/>
          <w:lang w:val="it-IT"/>
        </w:rPr>
        <w:t>ad informare puntualmente tutto il personale, di cui si avvale, del presente Patto di integrità e degli obblighi in esso contenuti;</w:t>
      </w:r>
    </w:p>
    <w:p w14:paraId="69323EDA" w14:textId="77777777" w:rsidR="00120048" w:rsidRPr="00523A58" w:rsidRDefault="00120048" w:rsidP="00523A58">
      <w:pPr>
        <w:pStyle w:val="Paragrafoelenco"/>
        <w:numPr>
          <w:ilvl w:val="0"/>
          <w:numId w:val="7"/>
        </w:numPr>
        <w:spacing w:before="120"/>
        <w:contextualSpacing w:val="0"/>
        <w:jc w:val="both"/>
        <w:rPr>
          <w:rFonts w:ascii="Times New Roman" w:hAnsi="Times New Roman" w:cs="Times New Roman"/>
          <w:sz w:val="24"/>
          <w:szCs w:val="24"/>
          <w:lang w:val="it-IT"/>
        </w:rPr>
      </w:pPr>
      <w:r w:rsidRPr="00523A58">
        <w:rPr>
          <w:rFonts w:ascii="Times New Roman" w:hAnsi="Times New Roman" w:cs="Times New Roman"/>
          <w:sz w:val="24"/>
          <w:szCs w:val="24"/>
          <w:lang w:val="it-IT"/>
        </w:rPr>
        <w:t>a vigilare affinché gli impegni sopra indicati siano osservati da tutti i collaboratori e dipendenti nell’esercizio dei compiti loro assegnati;</w:t>
      </w:r>
    </w:p>
    <w:p w14:paraId="0BF4D577" w14:textId="14583C85" w:rsidR="00260568" w:rsidRPr="00260568" w:rsidRDefault="00260568" w:rsidP="00523A58">
      <w:pPr>
        <w:widowControl/>
        <w:numPr>
          <w:ilvl w:val="0"/>
          <w:numId w:val="7"/>
        </w:numPr>
        <w:spacing w:before="120" w:after="0" w:line="240" w:lineRule="auto"/>
        <w:ind w:right="284"/>
        <w:jc w:val="both"/>
        <w:rPr>
          <w:rFonts w:ascii="Times New Roman" w:eastAsia="Times New Roman" w:hAnsi="Times New Roman" w:cs="Times New Roman"/>
          <w:sz w:val="24"/>
          <w:szCs w:val="24"/>
          <w:lang w:val="it-IT" w:eastAsia="it-IT"/>
        </w:rPr>
      </w:pPr>
      <w:r w:rsidRPr="00260568">
        <w:rPr>
          <w:rFonts w:ascii="Times New Roman" w:eastAsia="Times New Roman" w:hAnsi="Times New Roman" w:cs="Times New Roman"/>
          <w:sz w:val="24"/>
          <w:szCs w:val="24"/>
          <w:lang w:val="it-IT" w:eastAsia="it-IT"/>
        </w:rPr>
        <w:lastRenderedPageBreak/>
        <w:t>si impegna ad acquisire, con le stesse modalità e gli stessi adempimenti vigenti in materia di subappalto, preventiva autorizzazione da parte dell’Amministrazione aggiudicatrice. Nelle fasi successive all’aggiudicazione, gli obblighi si intendono riferiti all’aggiudicatario il quale avrà l’onere di pretenderne il rispetto anche dai propri subcontraenti. A tal fine l</w:t>
      </w:r>
      <w:r w:rsidR="00120048" w:rsidRPr="00523A58">
        <w:rPr>
          <w:rFonts w:ascii="Times New Roman" w:eastAsia="Times New Roman" w:hAnsi="Times New Roman" w:cs="Times New Roman"/>
          <w:sz w:val="24"/>
          <w:szCs w:val="24"/>
          <w:lang w:val="it-IT" w:eastAsia="it-IT"/>
        </w:rPr>
        <w:t>a</w:t>
      </w:r>
      <w:r w:rsidRPr="00260568">
        <w:rPr>
          <w:rFonts w:ascii="Times New Roman" w:eastAsia="Times New Roman" w:hAnsi="Times New Roman" w:cs="Times New Roman"/>
          <w:sz w:val="24"/>
          <w:szCs w:val="24"/>
          <w:lang w:val="it-IT" w:eastAsia="it-IT"/>
        </w:rPr>
        <w:t xml:space="preserve"> clausola che prevede il rispetto degli obblighi di cui al presente patto sarà inserita nei contratti stipulati dall’appaltatore con i propri subcontraenti.</w:t>
      </w:r>
    </w:p>
    <w:p w14:paraId="456C51D2" w14:textId="77777777" w:rsidR="00120048" w:rsidRPr="00F008A4" w:rsidRDefault="00120048" w:rsidP="00120048">
      <w:pPr>
        <w:ind w:right="284"/>
        <w:jc w:val="center"/>
        <w:rPr>
          <w:rFonts w:ascii="Times New Roman" w:hAnsi="Times New Roman" w:cs="Times New Roman"/>
          <w:b/>
          <w:sz w:val="24"/>
          <w:szCs w:val="24"/>
          <w:lang w:val="it-IT"/>
        </w:rPr>
      </w:pPr>
    </w:p>
    <w:p w14:paraId="32F7988A" w14:textId="129A52EF" w:rsidR="00120048" w:rsidRPr="00523A58" w:rsidRDefault="00120048" w:rsidP="00523A58">
      <w:pPr>
        <w:spacing w:after="0"/>
        <w:ind w:right="284"/>
        <w:jc w:val="center"/>
        <w:rPr>
          <w:rFonts w:ascii="Times New Roman" w:hAnsi="Times New Roman" w:cs="Times New Roman"/>
          <w:b/>
          <w:sz w:val="24"/>
          <w:szCs w:val="24"/>
          <w:lang w:val="it-IT"/>
        </w:rPr>
      </w:pPr>
      <w:r w:rsidRPr="00523A58">
        <w:rPr>
          <w:rFonts w:ascii="Times New Roman" w:hAnsi="Times New Roman" w:cs="Times New Roman"/>
          <w:b/>
          <w:sz w:val="24"/>
          <w:szCs w:val="24"/>
          <w:lang w:val="it-IT"/>
        </w:rPr>
        <w:t>ART.3</w:t>
      </w:r>
    </w:p>
    <w:p w14:paraId="5FA3C7EA" w14:textId="678BCB90" w:rsidR="00120048" w:rsidRPr="00523A58" w:rsidRDefault="00120048" w:rsidP="00523A58">
      <w:pPr>
        <w:spacing w:after="0"/>
        <w:ind w:right="284"/>
        <w:jc w:val="center"/>
        <w:rPr>
          <w:rFonts w:ascii="Times New Roman" w:hAnsi="Times New Roman" w:cs="Times New Roman"/>
          <w:i/>
          <w:sz w:val="24"/>
          <w:szCs w:val="24"/>
          <w:lang w:val="it-IT"/>
        </w:rPr>
      </w:pPr>
      <w:r w:rsidRPr="00523A58">
        <w:rPr>
          <w:rFonts w:ascii="Times New Roman" w:hAnsi="Times New Roman" w:cs="Times New Roman"/>
          <w:i/>
          <w:sz w:val="24"/>
          <w:szCs w:val="24"/>
          <w:lang w:val="it-IT"/>
        </w:rPr>
        <w:t>(Obblighi dell’Amministrazione aggiudicatrice)</w:t>
      </w:r>
    </w:p>
    <w:p w14:paraId="130FF4CB" w14:textId="7DCBF587" w:rsidR="00120048" w:rsidRDefault="00120048" w:rsidP="00523A58">
      <w:pPr>
        <w:widowControl/>
        <w:spacing w:after="0"/>
        <w:ind w:left="284" w:right="284"/>
        <w:jc w:val="both"/>
        <w:rPr>
          <w:rFonts w:ascii="Times New Roman" w:hAnsi="Times New Roman" w:cs="Times New Roman"/>
          <w:sz w:val="24"/>
          <w:szCs w:val="24"/>
          <w:lang w:val="it-IT"/>
        </w:rPr>
      </w:pPr>
      <w:r w:rsidRPr="00523A58">
        <w:rPr>
          <w:rFonts w:ascii="Times New Roman" w:hAnsi="Times New Roman" w:cs="Times New Roman"/>
          <w:sz w:val="24"/>
          <w:szCs w:val="24"/>
          <w:lang w:val="it-IT"/>
        </w:rPr>
        <w:t>L’Amministrazione aggiudicatrice si obbliga a rispettare i principi di lealtà, trasparenza e correttezza e ad attivare i procedimenti disciplinari nei confronti del personale a vario titolo intervenuto nel procedimento di gara e nell’esecuzione del contratto in caso di violazione di detti principi e, in particolare, in caso di violazione dell’art.14 del D.P.R. n.62/2013 e la DCS n° 254/2014.</w:t>
      </w:r>
    </w:p>
    <w:p w14:paraId="1497423E" w14:textId="77777777" w:rsidR="00523A58" w:rsidRPr="00523A58" w:rsidRDefault="00523A58" w:rsidP="00523A58">
      <w:pPr>
        <w:widowControl/>
        <w:spacing w:after="0"/>
        <w:ind w:left="284" w:right="284"/>
        <w:jc w:val="both"/>
        <w:rPr>
          <w:rFonts w:ascii="Times New Roman" w:hAnsi="Times New Roman" w:cs="Times New Roman"/>
          <w:sz w:val="24"/>
          <w:szCs w:val="24"/>
          <w:lang w:val="it-IT"/>
        </w:rPr>
      </w:pPr>
    </w:p>
    <w:p w14:paraId="02E37CBC" w14:textId="77777777" w:rsidR="00120048" w:rsidRPr="00120048" w:rsidRDefault="00120048" w:rsidP="00120048">
      <w:pPr>
        <w:widowControl/>
        <w:spacing w:after="0"/>
        <w:ind w:right="284"/>
        <w:jc w:val="center"/>
        <w:rPr>
          <w:rFonts w:ascii="Times New Roman" w:eastAsia="Times New Roman" w:hAnsi="Times New Roman" w:cs="Times New Roman"/>
          <w:b/>
          <w:sz w:val="24"/>
          <w:szCs w:val="24"/>
          <w:lang w:val="it-IT" w:eastAsia="it-IT"/>
        </w:rPr>
      </w:pPr>
      <w:r w:rsidRPr="00120048">
        <w:rPr>
          <w:rFonts w:ascii="Times New Roman" w:eastAsia="Times New Roman" w:hAnsi="Times New Roman" w:cs="Times New Roman"/>
          <w:b/>
          <w:sz w:val="24"/>
          <w:szCs w:val="24"/>
          <w:lang w:val="it-IT" w:eastAsia="it-IT"/>
        </w:rPr>
        <w:t>ART.4</w:t>
      </w:r>
    </w:p>
    <w:p w14:paraId="6C34DAE9" w14:textId="4A069A23" w:rsidR="00120048" w:rsidRPr="00120048" w:rsidRDefault="00120048" w:rsidP="00120048">
      <w:pPr>
        <w:widowControl/>
        <w:spacing w:after="0"/>
        <w:ind w:right="284"/>
        <w:jc w:val="center"/>
        <w:rPr>
          <w:rFonts w:ascii="Times New Roman" w:eastAsia="Times New Roman" w:hAnsi="Times New Roman" w:cs="Times New Roman"/>
          <w:i/>
          <w:sz w:val="24"/>
          <w:szCs w:val="24"/>
          <w:lang w:val="it-IT" w:eastAsia="it-IT"/>
        </w:rPr>
      </w:pPr>
      <w:r w:rsidRPr="00120048">
        <w:rPr>
          <w:rFonts w:ascii="Times New Roman" w:eastAsia="Times New Roman" w:hAnsi="Times New Roman" w:cs="Times New Roman"/>
          <w:i/>
          <w:sz w:val="24"/>
          <w:szCs w:val="24"/>
          <w:lang w:val="it-IT" w:eastAsia="it-IT"/>
        </w:rPr>
        <w:t>(Violazione del Patto di Integrità)</w:t>
      </w:r>
    </w:p>
    <w:p w14:paraId="3849DEF0" w14:textId="037AC7A6" w:rsidR="00120048" w:rsidRPr="00120048" w:rsidRDefault="00120048" w:rsidP="00523A58">
      <w:pPr>
        <w:widowControl/>
        <w:spacing w:after="120"/>
        <w:ind w:left="284"/>
        <w:jc w:val="both"/>
        <w:rPr>
          <w:rFonts w:ascii="Times New Roman" w:eastAsia="Times New Roman" w:hAnsi="Times New Roman" w:cs="Times New Roman"/>
          <w:sz w:val="24"/>
          <w:szCs w:val="24"/>
          <w:lang w:val="it-IT" w:eastAsia="it-IT"/>
        </w:rPr>
      </w:pPr>
      <w:r w:rsidRPr="00120048">
        <w:rPr>
          <w:rFonts w:ascii="Times New Roman" w:eastAsia="Times New Roman" w:hAnsi="Times New Roman" w:cs="Times New Roman"/>
          <w:sz w:val="24"/>
          <w:szCs w:val="24"/>
          <w:lang w:val="it-IT" w:eastAsia="it-IT"/>
        </w:rPr>
        <w:t>La violazione è dichiarata in esito ad un procedimento di verifica in cui venga garantito adeguato contraddittorio con l’operatore economico interessato</w:t>
      </w:r>
      <w:r w:rsidRPr="00523A58">
        <w:rPr>
          <w:rFonts w:ascii="Times New Roman" w:eastAsia="Times New Roman" w:hAnsi="Times New Roman" w:cs="Times New Roman"/>
          <w:sz w:val="24"/>
          <w:szCs w:val="24"/>
          <w:lang w:val="it-IT" w:eastAsia="it-IT"/>
        </w:rPr>
        <w:t>;</w:t>
      </w:r>
    </w:p>
    <w:p w14:paraId="04FA8125" w14:textId="77777777" w:rsidR="00120048" w:rsidRPr="00120048" w:rsidRDefault="00120048" w:rsidP="00523A58">
      <w:pPr>
        <w:widowControl/>
        <w:spacing w:after="120"/>
        <w:ind w:left="284"/>
        <w:jc w:val="both"/>
        <w:rPr>
          <w:rFonts w:ascii="Times New Roman" w:eastAsia="Times New Roman" w:hAnsi="Times New Roman" w:cs="Times New Roman"/>
          <w:sz w:val="24"/>
          <w:szCs w:val="24"/>
          <w:lang w:val="it-IT" w:eastAsia="it-IT"/>
        </w:rPr>
      </w:pPr>
      <w:r w:rsidRPr="00120048">
        <w:rPr>
          <w:rFonts w:ascii="Times New Roman" w:eastAsia="Times New Roman" w:hAnsi="Times New Roman" w:cs="Times New Roman"/>
          <w:sz w:val="24"/>
          <w:szCs w:val="24"/>
          <w:lang w:val="it-IT" w:eastAsia="it-IT"/>
        </w:rPr>
        <w:t>La violazione da parte dell’operatore economico, sia in veste di concorrente che di aggiudicatario, di uno degli impegni previsti dall’art.2 comporta:</w:t>
      </w:r>
    </w:p>
    <w:p w14:paraId="193927C2" w14:textId="1FCA3411" w:rsidR="00120048" w:rsidRPr="00120048" w:rsidRDefault="00120048" w:rsidP="00523A58">
      <w:pPr>
        <w:widowControl/>
        <w:numPr>
          <w:ilvl w:val="0"/>
          <w:numId w:val="13"/>
        </w:numPr>
        <w:spacing w:after="120"/>
        <w:jc w:val="both"/>
        <w:rPr>
          <w:rFonts w:ascii="Times New Roman" w:eastAsia="Times New Roman" w:hAnsi="Times New Roman" w:cs="Times New Roman"/>
          <w:sz w:val="24"/>
          <w:szCs w:val="24"/>
          <w:lang w:val="it-IT" w:eastAsia="it-IT"/>
        </w:rPr>
      </w:pPr>
      <w:r w:rsidRPr="00120048">
        <w:rPr>
          <w:rFonts w:ascii="Times New Roman" w:eastAsia="Times New Roman" w:hAnsi="Times New Roman" w:cs="Times New Roman"/>
          <w:sz w:val="24"/>
          <w:szCs w:val="24"/>
          <w:lang w:val="it-IT" w:eastAsia="it-IT"/>
        </w:rPr>
        <w:t>l’esclusione dalla procedura di affidamento e l’incameramento della cauzione provvisoria</w:t>
      </w:r>
      <w:r w:rsidR="00A515D5" w:rsidRPr="00523A58">
        <w:rPr>
          <w:rFonts w:ascii="Times New Roman" w:eastAsia="Times New Roman" w:hAnsi="Times New Roman" w:cs="Times New Roman"/>
          <w:sz w:val="24"/>
          <w:szCs w:val="24"/>
          <w:lang w:val="it-IT" w:eastAsia="it-IT"/>
        </w:rPr>
        <w:t xml:space="preserve"> (ove prevista)</w:t>
      </w:r>
      <w:r w:rsidRPr="00120048">
        <w:rPr>
          <w:rFonts w:ascii="Times New Roman" w:eastAsia="Times New Roman" w:hAnsi="Times New Roman" w:cs="Times New Roman"/>
          <w:sz w:val="24"/>
          <w:szCs w:val="24"/>
          <w:lang w:val="it-IT" w:eastAsia="it-IT"/>
        </w:rPr>
        <w:t xml:space="preserve"> ovvero, qualora la violazione sia riscontrata successivamente all’aggiudicazione, revoca dell’aggiudicazione e risoluzione di diritto del contratto, eventualmente sottoscritto, ai sensi dell’art. 1456 c.c. con incameramento della cauzione definitiva.</w:t>
      </w:r>
    </w:p>
    <w:p w14:paraId="40B7039C" w14:textId="10463885" w:rsidR="00120048" w:rsidRPr="00523A58" w:rsidRDefault="00120048" w:rsidP="00523A58">
      <w:pPr>
        <w:widowControl/>
        <w:numPr>
          <w:ilvl w:val="0"/>
          <w:numId w:val="13"/>
        </w:numPr>
        <w:spacing w:after="120"/>
        <w:jc w:val="both"/>
        <w:rPr>
          <w:rFonts w:ascii="Times New Roman" w:eastAsia="Times New Roman" w:hAnsi="Times New Roman" w:cs="Times New Roman"/>
          <w:sz w:val="24"/>
          <w:szCs w:val="24"/>
          <w:lang w:val="it-IT" w:eastAsia="it-IT"/>
        </w:rPr>
      </w:pPr>
      <w:r w:rsidRPr="00120048">
        <w:rPr>
          <w:rFonts w:ascii="Times New Roman" w:eastAsia="Times New Roman" w:hAnsi="Times New Roman" w:cs="Times New Roman"/>
          <w:sz w:val="24"/>
          <w:szCs w:val="24"/>
          <w:lang w:val="it-IT" w:eastAsia="it-IT"/>
        </w:rPr>
        <w:t xml:space="preserve">l’Amministrazione aggiudicatrice può non avvalersi della risoluzione del contratto qualora </w:t>
      </w:r>
      <w:proofErr w:type="spellStart"/>
      <w:r w:rsidRPr="00120048">
        <w:rPr>
          <w:rFonts w:ascii="Times New Roman" w:eastAsia="Times New Roman" w:hAnsi="Times New Roman" w:cs="Times New Roman"/>
          <w:sz w:val="24"/>
          <w:szCs w:val="24"/>
          <w:lang w:val="it-IT" w:eastAsia="it-IT"/>
        </w:rPr>
        <w:t>la</w:t>
      </w:r>
      <w:proofErr w:type="spellEnd"/>
      <w:r w:rsidRPr="00120048">
        <w:rPr>
          <w:rFonts w:ascii="Times New Roman" w:eastAsia="Times New Roman" w:hAnsi="Times New Roman" w:cs="Times New Roman"/>
          <w:sz w:val="24"/>
          <w:szCs w:val="24"/>
          <w:lang w:val="it-IT" w:eastAsia="it-IT"/>
        </w:rPr>
        <w:t xml:space="preserve"> ritenga pregiudizievole agli interessi pubblici, quali indicati all’art.121 comma 2 del d.lgs.104/2010. </w:t>
      </w:r>
      <w:r w:rsidR="00A515D5" w:rsidRPr="00523A58">
        <w:rPr>
          <w:rFonts w:ascii="Times New Roman" w:eastAsia="Times New Roman" w:hAnsi="Times New Roman" w:cs="Times New Roman"/>
          <w:sz w:val="24"/>
          <w:szCs w:val="24"/>
          <w:lang w:val="it-IT" w:eastAsia="it-IT"/>
        </w:rPr>
        <w:t>È</w:t>
      </w:r>
      <w:r w:rsidRPr="00120048">
        <w:rPr>
          <w:rFonts w:ascii="Times New Roman" w:eastAsia="Times New Roman" w:hAnsi="Times New Roman" w:cs="Times New Roman"/>
          <w:sz w:val="24"/>
          <w:szCs w:val="24"/>
          <w:lang w:val="it-IT" w:eastAsia="it-IT"/>
        </w:rPr>
        <w:t xml:space="preserve"> fatto salvo in ogni caso l’eventuale diritto al risarcimento del danno.</w:t>
      </w:r>
    </w:p>
    <w:p w14:paraId="70F300FC" w14:textId="15FED2B0" w:rsidR="00A515D5" w:rsidRPr="00523A58" w:rsidRDefault="00A515D5" w:rsidP="00523A58">
      <w:pPr>
        <w:widowControl/>
        <w:numPr>
          <w:ilvl w:val="0"/>
          <w:numId w:val="13"/>
        </w:numPr>
        <w:spacing w:after="120"/>
        <w:jc w:val="both"/>
        <w:rPr>
          <w:rFonts w:ascii="Times New Roman" w:eastAsia="Times New Roman" w:hAnsi="Times New Roman" w:cs="Times New Roman"/>
          <w:sz w:val="24"/>
          <w:szCs w:val="24"/>
          <w:lang w:val="it-IT" w:eastAsia="it-IT"/>
        </w:rPr>
      </w:pPr>
      <w:r w:rsidRPr="00523A58">
        <w:rPr>
          <w:rFonts w:ascii="Times New Roman" w:eastAsia="Times New Roman" w:hAnsi="Times New Roman" w:cs="Times New Roman"/>
          <w:sz w:val="24"/>
          <w:szCs w:val="24"/>
          <w:lang w:val="it-IT" w:eastAsia="it-IT"/>
        </w:rPr>
        <w:t>esclusione del concorrente dalle gare indette dalla stazione appaltante per 5 anni</w:t>
      </w:r>
    </w:p>
    <w:p w14:paraId="6BE56727" w14:textId="77777777" w:rsidR="00A515D5" w:rsidRPr="00120048" w:rsidRDefault="00A515D5" w:rsidP="00523A58">
      <w:pPr>
        <w:widowControl/>
        <w:spacing w:after="0" w:line="240" w:lineRule="auto"/>
        <w:ind w:left="1364"/>
        <w:jc w:val="both"/>
        <w:rPr>
          <w:rFonts w:ascii="Times New Roman" w:eastAsia="Times New Roman" w:hAnsi="Times New Roman" w:cs="Times New Roman"/>
          <w:sz w:val="24"/>
          <w:szCs w:val="24"/>
          <w:lang w:val="it-IT" w:eastAsia="it-IT"/>
        </w:rPr>
      </w:pPr>
    </w:p>
    <w:p w14:paraId="2526488C" w14:textId="77777777" w:rsidR="00A515D5" w:rsidRPr="00523A58" w:rsidRDefault="00A515D5" w:rsidP="00523A58">
      <w:pPr>
        <w:spacing w:after="0"/>
        <w:ind w:left="646"/>
        <w:jc w:val="center"/>
        <w:rPr>
          <w:rFonts w:ascii="Times New Roman" w:hAnsi="Times New Roman" w:cs="Times New Roman"/>
          <w:b/>
          <w:sz w:val="24"/>
          <w:szCs w:val="24"/>
          <w:lang w:val="it-IT"/>
        </w:rPr>
      </w:pPr>
      <w:bookmarkStart w:id="1" w:name="_Hlk76132746"/>
      <w:r w:rsidRPr="00523A58">
        <w:rPr>
          <w:rFonts w:ascii="Times New Roman" w:hAnsi="Times New Roman" w:cs="Times New Roman"/>
          <w:b/>
          <w:sz w:val="24"/>
          <w:szCs w:val="24"/>
          <w:lang w:val="it-IT"/>
        </w:rPr>
        <w:t>ART.5</w:t>
      </w:r>
    </w:p>
    <w:p w14:paraId="48B9DAC1" w14:textId="056EEEC8" w:rsidR="00A515D5" w:rsidRPr="00523A58" w:rsidRDefault="00A515D5" w:rsidP="00523A58">
      <w:pPr>
        <w:spacing w:after="0"/>
        <w:ind w:left="646"/>
        <w:jc w:val="center"/>
        <w:rPr>
          <w:rFonts w:ascii="Times New Roman" w:hAnsi="Times New Roman" w:cs="Times New Roman"/>
          <w:i/>
          <w:sz w:val="24"/>
          <w:szCs w:val="24"/>
          <w:lang w:val="it-IT"/>
        </w:rPr>
      </w:pPr>
      <w:r w:rsidRPr="00523A58">
        <w:rPr>
          <w:rFonts w:ascii="Times New Roman" w:hAnsi="Times New Roman" w:cs="Times New Roman"/>
          <w:i/>
          <w:sz w:val="24"/>
          <w:szCs w:val="24"/>
          <w:lang w:val="it-IT"/>
        </w:rPr>
        <w:t>(Efficacia del Patto di Integrità)</w:t>
      </w:r>
    </w:p>
    <w:bookmarkEnd w:id="1"/>
    <w:p w14:paraId="1D0A0B49" w14:textId="05A97539" w:rsidR="00A515D5" w:rsidRPr="00523A58" w:rsidRDefault="00A515D5" w:rsidP="00A515D5">
      <w:pPr>
        <w:ind w:left="644"/>
        <w:jc w:val="both"/>
        <w:rPr>
          <w:rFonts w:ascii="Times New Roman" w:hAnsi="Times New Roman" w:cs="Times New Roman"/>
          <w:sz w:val="24"/>
          <w:szCs w:val="24"/>
          <w:lang w:val="it-IT"/>
        </w:rPr>
      </w:pPr>
      <w:r w:rsidRPr="00523A58">
        <w:rPr>
          <w:rFonts w:ascii="Times New Roman" w:hAnsi="Times New Roman" w:cs="Times New Roman"/>
          <w:sz w:val="24"/>
          <w:szCs w:val="24"/>
          <w:lang w:val="it-IT"/>
        </w:rPr>
        <w:t>Il presente Patto di Integrità e le sanzioni applicabili resteranno in vigore sino alla completa esecuzione del contratto conseguente ad ogni specifica procedura di affidamento. Il presente Patto dovrà essere richiamato dal contratto quale allegato allo stesso onde formarne parte integrante, sostanziale e pattizia.</w:t>
      </w:r>
    </w:p>
    <w:p w14:paraId="255FBBF3" w14:textId="77777777" w:rsidR="00A515D5" w:rsidRPr="00523A58" w:rsidRDefault="00A515D5" w:rsidP="00A515D5">
      <w:pPr>
        <w:ind w:left="644"/>
        <w:jc w:val="both"/>
        <w:rPr>
          <w:rFonts w:ascii="Times New Roman" w:hAnsi="Times New Roman" w:cs="Times New Roman"/>
          <w:sz w:val="24"/>
          <w:szCs w:val="24"/>
          <w:lang w:val="it-IT"/>
        </w:rPr>
      </w:pPr>
      <w:r w:rsidRPr="00523A58">
        <w:rPr>
          <w:rFonts w:ascii="Times New Roman" w:hAnsi="Times New Roman" w:cs="Times New Roman"/>
          <w:sz w:val="24"/>
          <w:szCs w:val="24"/>
          <w:lang w:val="it-IT"/>
        </w:rPr>
        <w:t>Eventuali fenomeni corruttivi o altre fattispecie di illecito andranno segnalati al Responsabile della Prevenzione Anticorruzione dell’ALSIA.</w:t>
      </w:r>
    </w:p>
    <w:p w14:paraId="147DC3BE" w14:textId="125F6DB4" w:rsidR="00A515D5" w:rsidRDefault="00A515D5" w:rsidP="00A515D5">
      <w:pPr>
        <w:ind w:left="360"/>
        <w:jc w:val="both"/>
        <w:rPr>
          <w:rFonts w:ascii="Times New Roman" w:hAnsi="Times New Roman" w:cs="Times New Roman"/>
          <w:sz w:val="24"/>
          <w:szCs w:val="24"/>
          <w:lang w:val="it-IT"/>
        </w:rPr>
      </w:pPr>
      <w:r w:rsidRPr="00523A58">
        <w:rPr>
          <w:rFonts w:ascii="Times New Roman" w:hAnsi="Times New Roman" w:cs="Times New Roman"/>
          <w:sz w:val="24"/>
          <w:szCs w:val="24"/>
          <w:lang w:val="it-IT"/>
        </w:rPr>
        <w:lastRenderedPageBreak/>
        <w:t>Il presente Patto deve essere obbligatoriamente sottoscritto con firma digitale, dal legale rappresentante della ditta partecipante ovvero, in caso di consorzi o raggruppamenti temporanei di imprese, dal rappresentante degli stessi e deve essere presentato unitamente all'offerta. La mancata consegna di tale Patto debitamente sottoscritto comporterà l'esclusione dalla gara.</w:t>
      </w:r>
    </w:p>
    <w:p w14:paraId="7200584C" w14:textId="77777777" w:rsidR="00523A58" w:rsidRPr="00523A58" w:rsidRDefault="00523A58" w:rsidP="00A515D5">
      <w:pPr>
        <w:ind w:left="360"/>
        <w:jc w:val="both"/>
        <w:rPr>
          <w:rFonts w:ascii="Times New Roman" w:hAnsi="Times New Roman" w:cs="Times New Roman"/>
          <w:sz w:val="24"/>
          <w:szCs w:val="24"/>
          <w:lang w:val="it-IT"/>
        </w:rPr>
      </w:pPr>
    </w:p>
    <w:p w14:paraId="25ADE8FD" w14:textId="6DB2C394" w:rsidR="00A515D5" w:rsidRPr="00523A58" w:rsidRDefault="00A515D5" w:rsidP="00523A58">
      <w:pPr>
        <w:spacing w:after="0"/>
        <w:ind w:left="646"/>
        <w:jc w:val="center"/>
        <w:rPr>
          <w:rFonts w:ascii="Times New Roman" w:hAnsi="Times New Roman" w:cs="Times New Roman"/>
          <w:b/>
          <w:sz w:val="24"/>
          <w:szCs w:val="24"/>
          <w:lang w:val="it-IT"/>
        </w:rPr>
      </w:pPr>
      <w:r w:rsidRPr="00523A58">
        <w:rPr>
          <w:rFonts w:ascii="Times New Roman" w:hAnsi="Times New Roman" w:cs="Times New Roman"/>
          <w:b/>
          <w:sz w:val="24"/>
          <w:szCs w:val="24"/>
          <w:lang w:val="it-IT"/>
        </w:rPr>
        <w:t>ART.6</w:t>
      </w:r>
    </w:p>
    <w:p w14:paraId="1BCFEBFB" w14:textId="5B3F7FAE" w:rsidR="00A515D5" w:rsidRPr="00523A58" w:rsidRDefault="00A515D5" w:rsidP="00523A58">
      <w:pPr>
        <w:spacing w:after="0"/>
        <w:ind w:left="646"/>
        <w:jc w:val="center"/>
        <w:rPr>
          <w:rFonts w:ascii="Times New Roman" w:hAnsi="Times New Roman" w:cs="Times New Roman"/>
          <w:i/>
          <w:sz w:val="24"/>
          <w:szCs w:val="24"/>
          <w:lang w:val="it-IT"/>
        </w:rPr>
      </w:pPr>
      <w:r w:rsidRPr="00523A58">
        <w:rPr>
          <w:rFonts w:ascii="Times New Roman" w:hAnsi="Times New Roman" w:cs="Times New Roman"/>
          <w:i/>
          <w:sz w:val="24"/>
          <w:szCs w:val="24"/>
          <w:lang w:val="it-IT"/>
        </w:rPr>
        <w:t>(Controversie)</w:t>
      </w:r>
    </w:p>
    <w:p w14:paraId="556CDDE6" w14:textId="77777777" w:rsidR="00833C53" w:rsidRPr="00523A58" w:rsidRDefault="00833C53" w:rsidP="00A515D5">
      <w:pPr>
        <w:jc w:val="both"/>
        <w:rPr>
          <w:rFonts w:ascii="Times New Roman" w:hAnsi="Times New Roman" w:cs="Times New Roman"/>
          <w:sz w:val="24"/>
          <w:szCs w:val="24"/>
          <w:lang w:val="it-IT"/>
        </w:rPr>
      </w:pPr>
      <w:r w:rsidRPr="00523A58">
        <w:rPr>
          <w:rFonts w:ascii="Times New Roman" w:hAnsi="Times New Roman" w:cs="Times New Roman"/>
          <w:sz w:val="24"/>
          <w:szCs w:val="24"/>
          <w:lang w:val="it-IT"/>
        </w:rPr>
        <w:t>Ogni controversia relativa all’interpretazione ed esecuzione del Patto d’integrità fra la stazione appaltante ed i concorrenti e tra gli stessi concorrenti sarà risolta dall’Autorità Giudiziaria competente.</w:t>
      </w:r>
    </w:p>
    <w:p w14:paraId="4C89B6B7" w14:textId="77777777" w:rsidR="00833C53" w:rsidRPr="00523A58" w:rsidRDefault="00833C53" w:rsidP="00833C53">
      <w:pPr>
        <w:ind w:left="360"/>
        <w:jc w:val="both"/>
        <w:rPr>
          <w:rFonts w:ascii="Times New Roman" w:hAnsi="Times New Roman" w:cs="Times New Roman"/>
          <w:sz w:val="24"/>
          <w:szCs w:val="24"/>
          <w:lang w:val="it-IT"/>
        </w:rPr>
      </w:pPr>
    </w:p>
    <w:p w14:paraId="424B58A2" w14:textId="77777777" w:rsidR="00A515D5" w:rsidRPr="00523A58" w:rsidRDefault="00A515D5" w:rsidP="00833C53">
      <w:pPr>
        <w:ind w:left="360"/>
        <w:jc w:val="both"/>
        <w:rPr>
          <w:rFonts w:ascii="Times New Roman" w:hAnsi="Times New Roman" w:cs="Times New Roman"/>
          <w:sz w:val="24"/>
          <w:szCs w:val="24"/>
          <w:lang w:val="it-IT"/>
        </w:rPr>
      </w:pPr>
    </w:p>
    <w:p w14:paraId="5A33757A" w14:textId="159FF52B" w:rsidR="00833C53" w:rsidRPr="00523A58" w:rsidRDefault="00523A58" w:rsidP="00523A58">
      <w:pPr>
        <w:tabs>
          <w:tab w:val="left" w:pos="6237"/>
        </w:tabs>
        <w:ind w:left="360"/>
        <w:jc w:val="both"/>
        <w:rPr>
          <w:rFonts w:ascii="Times New Roman" w:hAnsi="Times New Roman" w:cs="Times New Roman"/>
          <w:sz w:val="24"/>
          <w:szCs w:val="24"/>
          <w:lang w:val="it-IT"/>
        </w:rPr>
      </w:pPr>
      <w:r w:rsidRPr="00523A58">
        <w:rPr>
          <w:rFonts w:ascii="Times New Roman" w:hAnsi="Times New Roman" w:cs="Times New Roman"/>
          <w:sz w:val="24"/>
          <w:szCs w:val="24"/>
          <w:lang w:val="it-IT"/>
        </w:rPr>
        <w:t>P</w:t>
      </w:r>
      <w:r w:rsidR="00A515D5" w:rsidRPr="00523A58">
        <w:rPr>
          <w:rFonts w:ascii="Times New Roman" w:hAnsi="Times New Roman" w:cs="Times New Roman"/>
          <w:sz w:val="24"/>
          <w:szCs w:val="24"/>
          <w:lang w:val="it-IT"/>
        </w:rPr>
        <w:t>er l’ALSIA</w:t>
      </w:r>
      <w:r w:rsidRPr="00523A58">
        <w:rPr>
          <w:rFonts w:ascii="Times New Roman" w:hAnsi="Times New Roman" w:cs="Times New Roman"/>
          <w:sz w:val="24"/>
          <w:szCs w:val="24"/>
          <w:lang w:val="it-IT"/>
        </w:rPr>
        <w:t xml:space="preserve"> </w:t>
      </w:r>
      <w:r w:rsidRPr="00523A58">
        <w:rPr>
          <w:rFonts w:ascii="Times New Roman" w:hAnsi="Times New Roman" w:cs="Times New Roman"/>
          <w:sz w:val="24"/>
          <w:szCs w:val="24"/>
          <w:lang w:val="it-IT"/>
        </w:rPr>
        <w:tab/>
      </w:r>
      <w:r w:rsidRPr="00523A58">
        <w:rPr>
          <w:rFonts w:ascii="Times New Roman" w:hAnsi="Times New Roman" w:cs="Times New Roman"/>
          <w:sz w:val="24"/>
          <w:szCs w:val="24"/>
          <w:lang w:val="it-IT"/>
        </w:rPr>
        <w:tab/>
        <w:t>Per la Ditta</w:t>
      </w:r>
    </w:p>
    <w:p w14:paraId="204F9780" w14:textId="2C053CE3" w:rsidR="00523A58" w:rsidRPr="00523A58" w:rsidRDefault="00416349" w:rsidP="00523A58">
      <w:pPr>
        <w:tabs>
          <w:tab w:val="left" w:pos="4962"/>
        </w:tabs>
        <w:rPr>
          <w:rFonts w:ascii="Times New Roman" w:hAnsi="Times New Roman" w:cs="Times New Roman"/>
          <w:sz w:val="24"/>
          <w:szCs w:val="24"/>
          <w:lang w:val="it-IT"/>
        </w:rPr>
      </w:pPr>
      <w:r w:rsidRPr="00523A58">
        <w:rPr>
          <w:rFonts w:ascii="Times New Roman" w:hAnsi="Times New Roman" w:cs="Times New Roman"/>
          <w:sz w:val="24"/>
          <w:szCs w:val="24"/>
          <w:lang w:val="it-IT"/>
        </w:rPr>
        <w:t>______________________</w:t>
      </w:r>
      <w:r w:rsidR="00523A58" w:rsidRPr="00523A58">
        <w:rPr>
          <w:rFonts w:ascii="Times New Roman" w:hAnsi="Times New Roman" w:cs="Times New Roman"/>
          <w:sz w:val="24"/>
          <w:szCs w:val="24"/>
          <w:lang w:val="it-IT"/>
        </w:rPr>
        <w:t xml:space="preserve">  </w:t>
      </w:r>
      <w:bookmarkStart w:id="2" w:name="_Hlk76133634"/>
      <w:r w:rsidR="00523A58" w:rsidRPr="00523A58">
        <w:rPr>
          <w:rFonts w:ascii="Times New Roman" w:hAnsi="Times New Roman" w:cs="Times New Roman"/>
          <w:sz w:val="24"/>
          <w:szCs w:val="24"/>
          <w:lang w:val="it-IT"/>
        </w:rPr>
        <w:tab/>
      </w:r>
      <w:r w:rsidR="00523A58" w:rsidRPr="00523A58">
        <w:rPr>
          <w:rFonts w:ascii="Times New Roman" w:hAnsi="Times New Roman" w:cs="Times New Roman"/>
          <w:sz w:val="24"/>
          <w:szCs w:val="24"/>
          <w:lang w:val="it-IT"/>
        </w:rPr>
        <w:tab/>
        <w:t>______________________</w:t>
      </w:r>
    </w:p>
    <w:bookmarkEnd w:id="2"/>
    <w:p w14:paraId="3A67FFA3" w14:textId="77777777" w:rsidR="00833C53" w:rsidRPr="00523A58" w:rsidRDefault="00833C53" w:rsidP="00523A58">
      <w:pPr>
        <w:ind w:left="3686"/>
        <w:jc w:val="center"/>
        <w:rPr>
          <w:rFonts w:ascii="Times New Roman" w:hAnsi="Times New Roman" w:cs="Times New Roman"/>
          <w:sz w:val="24"/>
          <w:szCs w:val="24"/>
          <w:lang w:val="it-IT"/>
        </w:rPr>
      </w:pPr>
      <w:r w:rsidRPr="00523A58">
        <w:rPr>
          <w:rFonts w:ascii="Times New Roman" w:hAnsi="Times New Roman" w:cs="Times New Roman"/>
          <w:sz w:val="24"/>
          <w:szCs w:val="24"/>
          <w:lang w:val="it-IT"/>
        </w:rPr>
        <w:t>(il legale rappresentante)</w:t>
      </w:r>
    </w:p>
    <w:sectPr w:rsidR="00833C53" w:rsidRPr="00523A5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6FC3" w14:textId="77777777" w:rsidR="00505DE3" w:rsidRDefault="00505DE3" w:rsidP="00352554">
      <w:pPr>
        <w:spacing w:after="0" w:line="240" w:lineRule="auto"/>
      </w:pPr>
      <w:r>
        <w:separator/>
      </w:r>
    </w:p>
  </w:endnote>
  <w:endnote w:type="continuationSeparator" w:id="0">
    <w:p w14:paraId="1E5A6132" w14:textId="77777777" w:rsidR="00505DE3" w:rsidRDefault="00505DE3" w:rsidP="0035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BB9A" w14:textId="77777777" w:rsidR="00505DE3" w:rsidRDefault="00505DE3" w:rsidP="00352554">
      <w:pPr>
        <w:spacing w:after="0" w:line="240" w:lineRule="auto"/>
      </w:pPr>
      <w:r>
        <w:separator/>
      </w:r>
    </w:p>
  </w:footnote>
  <w:footnote w:type="continuationSeparator" w:id="0">
    <w:p w14:paraId="57459C52" w14:textId="77777777" w:rsidR="00505DE3" w:rsidRDefault="00505DE3" w:rsidP="00352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2694" w14:textId="77777777" w:rsidR="00352554" w:rsidRPr="001E3F89" w:rsidRDefault="00352554">
    <w:pPr>
      <w:pStyle w:val="Intestazione"/>
      <w:rPr>
        <w:lang w:val="it-IT"/>
      </w:rPr>
    </w:pPr>
    <w:r>
      <w:rPr>
        <w:noProof/>
        <w:lang w:val="it-IT" w:eastAsia="it-IT"/>
      </w:rPr>
      <w:drawing>
        <wp:inline distT="0" distB="0" distL="0" distR="0" wp14:anchorId="62A97751" wp14:editId="1A534322">
          <wp:extent cx="542290" cy="5422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r w:rsidRPr="001E3F89">
      <w:rPr>
        <w:rFonts w:ascii="Arial Narrow" w:hAnsi="Arial Narrow"/>
        <w:color w:val="008000"/>
        <w:szCs w:val="36"/>
        <w:lang w:val="it-IT"/>
      </w:rPr>
      <w:t xml:space="preserve"> A</w:t>
    </w:r>
    <w:r w:rsidRPr="001E3F89">
      <w:rPr>
        <w:rFonts w:ascii="Arial Narrow" w:hAnsi="Arial Narrow"/>
        <w:szCs w:val="36"/>
        <w:lang w:val="it-IT"/>
      </w:rPr>
      <w:t xml:space="preserve">genzia </w:t>
    </w:r>
    <w:r w:rsidRPr="001E3F89">
      <w:rPr>
        <w:rFonts w:ascii="Arial Narrow" w:hAnsi="Arial Narrow"/>
        <w:color w:val="008000"/>
        <w:szCs w:val="36"/>
        <w:lang w:val="it-IT"/>
      </w:rPr>
      <w:t>L</w:t>
    </w:r>
    <w:r w:rsidRPr="001E3F89">
      <w:rPr>
        <w:rFonts w:ascii="Arial Narrow" w:hAnsi="Arial Narrow"/>
        <w:szCs w:val="36"/>
        <w:lang w:val="it-IT"/>
      </w:rPr>
      <w:t xml:space="preserve">ucana di </w:t>
    </w:r>
    <w:r w:rsidRPr="001E3F89">
      <w:rPr>
        <w:rFonts w:ascii="Arial Narrow" w:hAnsi="Arial Narrow"/>
        <w:color w:val="008000"/>
        <w:szCs w:val="36"/>
        <w:lang w:val="it-IT"/>
      </w:rPr>
      <w:t>S</w:t>
    </w:r>
    <w:r w:rsidRPr="001E3F89">
      <w:rPr>
        <w:rFonts w:ascii="Arial Narrow" w:hAnsi="Arial Narrow"/>
        <w:szCs w:val="36"/>
        <w:lang w:val="it-IT"/>
      </w:rPr>
      <w:t xml:space="preserve">viluppo e di </w:t>
    </w:r>
    <w:r w:rsidRPr="001E3F89">
      <w:rPr>
        <w:rFonts w:ascii="Arial Narrow" w:hAnsi="Arial Narrow"/>
        <w:color w:val="008000"/>
        <w:szCs w:val="36"/>
        <w:lang w:val="it-IT"/>
      </w:rPr>
      <w:t>I</w:t>
    </w:r>
    <w:r w:rsidRPr="001E3F89">
      <w:rPr>
        <w:rFonts w:ascii="Arial Narrow" w:hAnsi="Arial Narrow"/>
        <w:szCs w:val="36"/>
        <w:lang w:val="it-IT"/>
      </w:rPr>
      <w:t xml:space="preserve">nnovazione in </w:t>
    </w:r>
    <w:r w:rsidRPr="001E3F89">
      <w:rPr>
        <w:rFonts w:ascii="Arial Narrow" w:hAnsi="Arial Narrow"/>
        <w:color w:val="008000"/>
        <w:szCs w:val="36"/>
        <w:lang w:val="it-IT"/>
      </w:rPr>
      <w:t>A</w:t>
    </w:r>
    <w:r w:rsidRPr="001E3F89">
      <w:rPr>
        <w:rFonts w:ascii="Arial Narrow" w:hAnsi="Arial Narrow"/>
        <w:szCs w:val="36"/>
        <w:lang w:val="it-IT"/>
      </w:rPr>
      <w:t>gricoltura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6660"/>
    <w:multiLevelType w:val="hybridMultilevel"/>
    <w:tmpl w:val="8AE84EBC"/>
    <w:lvl w:ilvl="0" w:tplc="0809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1F6C1BCF"/>
    <w:multiLevelType w:val="hybridMultilevel"/>
    <w:tmpl w:val="34CA7FCA"/>
    <w:lvl w:ilvl="0" w:tplc="BE8EF2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5FAA"/>
    <w:multiLevelType w:val="hybridMultilevel"/>
    <w:tmpl w:val="8806B29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6775905"/>
    <w:multiLevelType w:val="hybridMultilevel"/>
    <w:tmpl w:val="2B76B1E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297A6789"/>
    <w:multiLevelType w:val="hybridMultilevel"/>
    <w:tmpl w:val="9218357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417B4798"/>
    <w:multiLevelType w:val="hybridMultilevel"/>
    <w:tmpl w:val="CB6EEDC4"/>
    <w:lvl w:ilvl="0" w:tplc="08090001">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6" w15:restartNumberingAfterBreak="0">
    <w:nsid w:val="493B2811"/>
    <w:multiLevelType w:val="hybridMultilevel"/>
    <w:tmpl w:val="A13C09A4"/>
    <w:lvl w:ilvl="0" w:tplc="0410000D">
      <w:start w:val="1"/>
      <w:numFmt w:val="bullet"/>
      <w:lvlText w:val=""/>
      <w:lvlJc w:val="left"/>
      <w:pPr>
        <w:ind w:left="1364" w:hanging="360"/>
      </w:pPr>
      <w:rPr>
        <w:rFonts w:ascii="Wingdings" w:hAnsi="Wingding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7" w15:restartNumberingAfterBreak="0">
    <w:nsid w:val="4B507DAA"/>
    <w:multiLevelType w:val="hybridMultilevel"/>
    <w:tmpl w:val="5F7EFC2A"/>
    <w:lvl w:ilvl="0" w:tplc="BE8EF2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F363F0"/>
    <w:multiLevelType w:val="hybridMultilevel"/>
    <w:tmpl w:val="5414F51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645616A4"/>
    <w:multiLevelType w:val="hybridMultilevel"/>
    <w:tmpl w:val="A46091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20B688E"/>
    <w:multiLevelType w:val="hybridMultilevel"/>
    <w:tmpl w:val="241C9CD2"/>
    <w:lvl w:ilvl="0" w:tplc="08090001">
      <w:start w:val="1"/>
      <w:numFmt w:val="bullet"/>
      <w:lvlText w:val=""/>
      <w:lvlJc w:val="left"/>
      <w:pPr>
        <w:ind w:left="720" w:hanging="360"/>
      </w:pPr>
      <w:rPr>
        <w:rFonts w:ascii="Symbol" w:hAnsi="Symbol" w:hint="default"/>
      </w:rPr>
    </w:lvl>
    <w:lvl w:ilvl="1" w:tplc="A3C4033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85203"/>
    <w:multiLevelType w:val="hybridMultilevel"/>
    <w:tmpl w:val="E8DA8572"/>
    <w:lvl w:ilvl="0" w:tplc="BE8EF2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3031A4"/>
    <w:multiLevelType w:val="hybridMultilevel"/>
    <w:tmpl w:val="1F94F1B0"/>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num w:numId="1">
    <w:abstractNumId w:val="10"/>
  </w:num>
  <w:num w:numId="2">
    <w:abstractNumId w:val="1"/>
  </w:num>
  <w:num w:numId="3">
    <w:abstractNumId w:val="11"/>
  </w:num>
  <w:num w:numId="4">
    <w:abstractNumId w:val="7"/>
  </w:num>
  <w:num w:numId="5">
    <w:abstractNumId w:val="9"/>
  </w:num>
  <w:num w:numId="6">
    <w:abstractNumId w:val="3"/>
  </w:num>
  <w:num w:numId="7">
    <w:abstractNumId w:val="2"/>
  </w:num>
  <w:num w:numId="8">
    <w:abstractNumId w:val="8"/>
  </w:num>
  <w:num w:numId="9">
    <w:abstractNumId w:val="4"/>
  </w:num>
  <w:num w:numId="10">
    <w:abstractNumId w:val="12"/>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NLU0Nrc0MDUyNjJW0lEKTi0uzszPAymwqAUAorQgOCwAAAA="/>
  </w:docVars>
  <w:rsids>
    <w:rsidRoot w:val="00352554"/>
    <w:rsid w:val="00120048"/>
    <w:rsid w:val="001A7979"/>
    <w:rsid w:val="001B2B84"/>
    <w:rsid w:val="001B43AE"/>
    <w:rsid w:val="001E3F89"/>
    <w:rsid w:val="002325E1"/>
    <w:rsid w:val="0025579C"/>
    <w:rsid w:val="00260568"/>
    <w:rsid w:val="00264317"/>
    <w:rsid w:val="00352554"/>
    <w:rsid w:val="003F16C2"/>
    <w:rsid w:val="00407B33"/>
    <w:rsid w:val="00416349"/>
    <w:rsid w:val="004624DF"/>
    <w:rsid w:val="004F13DB"/>
    <w:rsid w:val="00505DE3"/>
    <w:rsid w:val="00512AC2"/>
    <w:rsid w:val="00523A58"/>
    <w:rsid w:val="00595A95"/>
    <w:rsid w:val="007767A3"/>
    <w:rsid w:val="00833C53"/>
    <w:rsid w:val="00863F77"/>
    <w:rsid w:val="008C0819"/>
    <w:rsid w:val="009344A0"/>
    <w:rsid w:val="00937374"/>
    <w:rsid w:val="00990822"/>
    <w:rsid w:val="009F3B78"/>
    <w:rsid w:val="00A515D5"/>
    <w:rsid w:val="00AE7F12"/>
    <w:rsid w:val="00BC3292"/>
    <w:rsid w:val="00C24499"/>
    <w:rsid w:val="00D34849"/>
    <w:rsid w:val="00D87353"/>
    <w:rsid w:val="00F008A4"/>
    <w:rsid w:val="00F124AA"/>
    <w:rsid w:val="00F94FA2"/>
    <w:rsid w:val="00FA0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3E869"/>
  <w15:chartTrackingRefBased/>
  <w15:docId w15:val="{20ABA662-37CF-4569-AC1D-0AEBDFC3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5D5"/>
    <w:pPr>
      <w:widowControl w:val="0"/>
      <w:spacing w:after="200" w:line="276"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25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554"/>
  </w:style>
  <w:style w:type="paragraph" w:styleId="Pidipagina">
    <w:name w:val="footer"/>
    <w:basedOn w:val="Normale"/>
    <w:link w:val="PidipaginaCarattere"/>
    <w:uiPriority w:val="99"/>
    <w:unhideWhenUsed/>
    <w:rsid w:val="003525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554"/>
  </w:style>
  <w:style w:type="paragraph" w:styleId="Paragrafoelenco">
    <w:name w:val="List Paragraph"/>
    <w:basedOn w:val="Normale"/>
    <w:uiPriority w:val="34"/>
    <w:qFormat/>
    <w:rsid w:val="00352554"/>
    <w:pPr>
      <w:ind w:left="720"/>
      <w:contextualSpacing/>
    </w:pPr>
  </w:style>
  <w:style w:type="paragraph" w:styleId="Testofumetto">
    <w:name w:val="Balloon Text"/>
    <w:basedOn w:val="Normale"/>
    <w:link w:val="TestofumettoCarattere"/>
    <w:uiPriority w:val="99"/>
    <w:semiHidden/>
    <w:unhideWhenUsed/>
    <w:rsid w:val="00AE7F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7F1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riannacone@agrobios.it</dc:creator>
  <cp:keywords/>
  <dc:description/>
  <cp:lastModifiedBy>riannacone@agrobios.it</cp:lastModifiedBy>
  <cp:revision>2</cp:revision>
  <cp:lastPrinted>2018-03-13T16:34:00Z</cp:lastPrinted>
  <dcterms:created xsi:type="dcterms:W3CDTF">2022-01-04T15:36:00Z</dcterms:created>
  <dcterms:modified xsi:type="dcterms:W3CDTF">2022-01-04T15:36:00Z</dcterms:modified>
</cp:coreProperties>
</file>